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A3" w:rsidRDefault="00B060A3" w:rsidP="00B060A3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</w:t>
      </w:r>
      <w:r>
        <w:rPr>
          <w:b/>
          <w:noProof/>
        </w:rPr>
        <w:drawing>
          <wp:inline distT="0" distB="0" distL="0" distR="0" wp14:anchorId="26372CFD" wp14:editId="2DC5A1A1">
            <wp:extent cx="588645" cy="6680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</w:t>
      </w:r>
    </w:p>
    <w:p w:rsidR="00B060A3" w:rsidRPr="00246D09" w:rsidRDefault="00B060A3" w:rsidP="00B060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D0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060A3" w:rsidRPr="00246D09" w:rsidRDefault="00B060A3" w:rsidP="00B060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АНДЕГСКИЙ</w:t>
      </w:r>
      <w:r w:rsidRPr="00246D0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</w:t>
      </w:r>
    </w:p>
    <w:p w:rsidR="00B060A3" w:rsidRPr="00246D09" w:rsidRDefault="00B060A3" w:rsidP="00B060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B060A3" w:rsidRPr="00246D09" w:rsidRDefault="00B060A3" w:rsidP="00B060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B060A3" w:rsidRPr="00246D09" w:rsidRDefault="00B060A3" w:rsidP="00B060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60A3" w:rsidRPr="00246D09" w:rsidRDefault="00B060A3" w:rsidP="00B060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34AF" w:rsidRDefault="00B060A3" w:rsidP="00B060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Седьмое</w:t>
      </w:r>
      <w:r w:rsidRPr="00246D09">
        <w:rPr>
          <w:rFonts w:ascii="Times New Roman" w:hAnsi="Times New Roman" w:cs="Times New Roman"/>
          <w:b w:val="0"/>
          <w:sz w:val="24"/>
          <w:szCs w:val="24"/>
        </w:rPr>
        <w:t xml:space="preserve">  заседание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246D0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246D09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246D09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E534AF" w:rsidRDefault="00E534AF" w:rsidP="00B060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34AF" w:rsidRPr="00E534AF" w:rsidRDefault="00E534AF" w:rsidP="00B060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534AF" w:rsidRDefault="00E534AF" w:rsidP="00B060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60A3" w:rsidRDefault="00E534AF" w:rsidP="00B060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21 апреля 2023 года № 3</w:t>
      </w:r>
      <w:r w:rsidR="00B060A3" w:rsidRPr="00246D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534AF" w:rsidRPr="00246D09" w:rsidRDefault="00E534AF" w:rsidP="00B060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60A3" w:rsidRPr="00246D09" w:rsidRDefault="00B060A3" w:rsidP="00B060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60A3" w:rsidRPr="00246D09" w:rsidRDefault="00B060A3" w:rsidP="00B060A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060A3" w:rsidRPr="00B060A3" w:rsidRDefault="00B060A3" w:rsidP="00B060A3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4"/>
          <w:szCs w:val="24"/>
        </w:rPr>
      </w:pPr>
      <w:r w:rsidRPr="00B060A3">
        <w:rPr>
          <w:color w:val="444444"/>
          <w:sz w:val="24"/>
          <w:szCs w:val="24"/>
        </w:rPr>
        <w:t xml:space="preserve">Об утверждении Положения о некоторых вопросах пенсионного обеспечения лиц, замещающих выборные должности местного самоуправления </w:t>
      </w:r>
      <w:r>
        <w:rPr>
          <w:color w:val="444444"/>
          <w:sz w:val="24"/>
          <w:szCs w:val="24"/>
        </w:rPr>
        <w:t>Сельского поселения</w:t>
      </w:r>
      <w:r w:rsidRPr="00B060A3">
        <w:rPr>
          <w:color w:val="444444"/>
          <w:sz w:val="24"/>
          <w:szCs w:val="24"/>
        </w:rPr>
        <w:t xml:space="preserve"> "</w:t>
      </w:r>
      <w:r>
        <w:rPr>
          <w:color w:val="444444"/>
          <w:sz w:val="24"/>
          <w:szCs w:val="24"/>
        </w:rPr>
        <w:t>Андегский</w:t>
      </w:r>
      <w:r w:rsidRPr="00B060A3">
        <w:rPr>
          <w:color w:val="444444"/>
          <w:sz w:val="24"/>
          <w:szCs w:val="24"/>
        </w:rPr>
        <w:t xml:space="preserve"> сельсовет"</w:t>
      </w:r>
      <w:r>
        <w:rPr>
          <w:color w:val="444444"/>
          <w:sz w:val="24"/>
          <w:szCs w:val="24"/>
        </w:rPr>
        <w:t xml:space="preserve"> Заполярного района</w:t>
      </w:r>
      <w:r w:rsidRPr="00B060A3">
        <w:rPr>
          <w:color w:val="444444"/>
          <w:sz w:val="24"/>
          <w:szCs w:val="24"/>
        </w:rPr>
        <w:t xml:space="preserve"> Ненецкого автономного округа"</w:t>
      </w:r>
    </w:p>
    <w:p w:rsidR="00B060A3" w:rsidRPr="00B060A3" w:rsidRDefault="00B060A3" w:rsidP="00B060A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B060A3">
        <w:rPr>
          <w:color w:val="444444"/>
        </w:rPr>
        <w:br/>
      </w:r>
    </w:p>
    <w:p w:rsidR="00B060A3" w:rsidRPr="00B060A3" w:rsidRDefault="00B060A3" w:rsidP="00E534A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B060A3">
        <w:rPr>
          <w:color w:val="444444"/>
        </w:rPr>
        <w:t>В соответствии </w:t>
      </w:r>
      <w:hyperlink r:id="rId7" w:history="1">
        <w:r w:rsidRPr="00B060A3">
          <w:rPr>
            <w:rStyle w:val="a3"/>
            <w:color w:val="3451A0"/>
          </w:rPr>
          <w:t>Законом Ненецкого автономного округа от 01.07.2008 N 35-ОЗ "О гарантиях лицам, замещающим выборные должности местного самоуправления в Ненецком автономном округе"</w:t>
        </w:r>
      </w:hyperlink>
      <w:r w:rsidRPr="00B060A3">
        <w:rPr>
          <w:color w:val="444444"/>
        </w:rPr>
        <w:t xml:space="preserve">, Уставом </w:t>
      </w:r>
      <w:r>
        <w:rPr>
          <w:color w:val="444444"/>
        </w:rPr>
        <w:t>Сельского поселения</w:t>
      </w:r>
      <w:r w:rsidRPr="00B060A3">
        <w:rPr>
          <w:color w:val="444444"/>
        </w:rPr>
        <w:t xml:space="preserve"> "</w:t>
      </w:r>
      <w:r>
        <w:rPr>
          <w:color w:val="444444"/>
        </w:rPr>
        <w:t>Андегский</w:t>
      </w:r>
      <w:r w:rsidRPr="00B060A3">
        <w:rPr>
          <w:color w:val="444444"/>
        </w:rPr>
        <w:t xml:space="preserve"> сельсовет"</w:t>
      </w:r>
      <w:r>
        <w:rPr>
          <w:color w:val="444444"/>
        </w:rPr>
        <w:t xml:space="preserve"> Заполярного района</w:t>
      </w:r>
      <w:r w:rsidRPr="00B060A3">
        <w:rPr>
          <w:color w:val="444444"/>
        </w:rPr>
        <w:t xml:space="preserve"> Ненецкого автономного округа, Совет депутато</w:t>
      </w:r>
      <w:r>
        <w:rPr>
          <w:color w:val="444444"/>
        </w:rPr>
        <w:t xml:space="preserve">в Сельского поселения "Андегский сельсовет" ЗР НАО </w:t>
      </w:r>
      <w:r w:rsidRPr="00B060A3">
        <w:rPr>
          <w:color w:val="444444"/>
        </w:rPr>
        <w:t>решил:</w:t>
      </w:r>
      <w:r w:rsidRPr="00B060A3">
        <w:rPr>
          <w:color w:val="444444"/>
        </w:rPr>
        <w:br/>
      </w:r>
    </w:p>
    <w:p w:rsidR="00B060A3" w:rsidRPr="00B060A3" w:rsidRDefault="00B060A3" w:rsidP="00B060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B060A3" w:rsidRDefault="00B060A3" w:rsidP="00B060A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80"/>
        <w:jc w:val="both"/>
        <w:textAlignment w:val="baseline"/>
        <w:rPr>
          <w:color w:val="444444"/>
        </w:rPr>
      </w:pPr>
      <w:r w:rsidRPr="00B060A3">
        <w:rPr>
          <w:color w:val="444444"/>
        </w:rPr>
        <w:t xml:space="preserve">Утвердить прилагаемое Положение о некоторых вопросах пенсионного обеспечения лиц, замещающих выборные должности местного самоуправления </w:t>
      </w:r>
      <w:r>
        <w:rPr>
          <w:color w:val="444444"/>
        </w:rPr>
        <w:t>Сельского поселения «Андегский</w:t>
      </w:r>
      <w:r w:rsidRPr="00B060A3">
        <w:rPr>
          <w:color w:val="444444"/>
        </w:rPr>
        <w:t xml:space="preserve"> сельсовет"</w:t>
      </w:r>
      <w:r>
        <w:rPr>
          <w:color w:val="444444"/>
        </w:rPr>
        <w:t xml:space="preserve"> Заполярного района</w:t>
      </w:r>
      <w:r w:rsidRPr="00B060A3">
        <w:rPr>
          <w:color w:val="444444"/>
        </w:rPr>
        <w:t xml:space="preserve"> Ненецкого автономного округа".</w:t>
      </w:r>
    </w:p>
    <w:p w:rsidR="00B060A3" w:rsidRPr="00B060A3" w:rsidRDefault="00B060A3" w:rsidP="001F43A1">
      <w:pPr>
        <w:pStyle w:val="formattext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color w:val="444444"/>
        </w:rPr>
      </w:pPr>
    </w:p>
    <w:p w:rsidR="00B060A3" w:rsidRPr="00B060A3" w:rsidRDefault="00B060A3" w:rsidP="00B060A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B060A3">
        <w:rPr>
          <w:color w:val="444444"/>
        </w:rPr>
        <w:t>2. Установить, что настоящее Положение распространяет свое действие на лиц, избранных на выборную должность местного самоуправления муниципального образования "</w:t>
      </w:r>
      <w:r w:rsidR="001F43A1">
        <w:rPr>
          <w:color w:val="444444"/>
        </w:rPr>
        <w:t>Андегский</w:t>
      </w:r>
      <w:r w:rsidRPr="00B060A3">
        <w:rPr>
          <w:color w:val="444444"/>
        </w:rPr>
        <w:t xml:space="preserve"> сельсовет"</w:t>
      </w:r>
      <w:r w:rsidR="001F43A1">
        <w:rPr>
          <w:color w:val="444444"/>
        </w:rPr>
        <w:t xml:space="preserve"> Заполярного района</w:t>
      </w:r>
      <w:r w:rsidRPr="00B060A3">
        <w:rPr>
          <w:color w:val="444444"/>
        </w:rPr>
        <w:t xml:space="preserve"> Ненецкого автономного округа после вступления в силу настоящего Положения.</w:t>
      </w:r>
      <w:r w:rsidRPr="00B060A3">
        <w:rPr>
          <w:color w:val="444444"/>
        </w:rPr>
        <w:br/>
      </w:r>
    </w:p>
    <w:p w:rsidR="00B060A3" w:rsidRPr="00B060A3" w:rsidRDefault="00B060A3" w:rsidP="00B060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B060A3" w:rsidRPr="00B060A3" w:rsidRDefault="00B060A3" w:rsidP="00E534A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B060A3">
        <w:rPr>
          <w:color w:val="444444"/>
        </w:rPr>
        <w:t>3. Установить, что настоящее Положение не распространяет свое действие на лиц, указанных в пункте 3 статьи 3 </w:t>
      </w:r>
      <w:hyperlink r:id="rId8" w:history="1">
        <w:r w:rsidRPr="00B060A3">
          <w:rPr>
            <w:rStyle w:val="a3"/>
            <w:color w:val="3451A0"/>
          </w:rPr>
          <w:t>Закона Ненецкого автономного округа от 10.04.2018 N 384-ОЗ "О внесении изменений в отдельные законы Ненецкого автономного округа"</w:t>
        </w:r>
      </w:hyperlink>
      <w:r w:rsidRPr="00B060A3">
        <w:rPr>
          <w:color w:val="444444"/>
        </w:rPr>
        <w:t>.</w:t>
      </w:r>
      <w:r w:rsidRPr="00B060A3">
        <w:rPr>
          <w:color w:val="444444"/>
        </w:rPr>
        <w:br/>
      </w:r>
    </w:p>
    <w:p w:rsidR="00B060A3" w:rsidRPr="00B060A3" w:rsidRDefault="00B060A3" w:rsidP="00B060A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B060A3">
        <w:rPr>
          <w:color w:val="444444"/>
        </w:rPr>
        <w:t>4. Настоящее решение вступает в силу после его официального опубликования (обнародования).</w:t>
      </w:r>
      <w:r w:rsidRPr="00B060A3">
        <w:rPr>
          <w:color w:val="444444"/>
        </w:rPr>
        <w:br/>
      </w:r>
    </w:p>
    <w:p w:rsidR="001F43A1" w:rsidRDefault="00B060A3" w:rsidP="001F43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B060A3">
        <w:rPr>
          <w:color w:val="444444"/>
        </w:rPr>
        <w:t xml:space="preserve">Глава </w:t>
      </w:r>
      <w:r w:rsidR="001F43A1">
        <w:rPr>
          <w:color w:val="444444"/>
        </w:rPr>
        <w:t>Сельского поселения</w:t>
      </w:r>
      <w:r w:rsidRPr="00B060A3">
        <w:rPr>
          <w:color w:val="444444"/>
        </w:rPr>
        <w:t xml:space="preserve"> </w:t>
      </w:r>
    </w:p>
    <w:p w:rsidR="00B060A3" w:rsidRPr="00B060A3" w:rsidRDefault="00B060A3" w:rsidP="001F43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B060A3">
        <w:rPr>
          <w:color w:val="444444"/>
        </w:rPr>
        <w:t>"</w:t>
      </w:r>
      <w:r w:rsidR="001F43A1">
        <w:rPr>
          <w:color w:val="444444"/>
        </w:rPr>
        <w:t>Андегский</w:t>
      </w:r>
      <w:r w:rsidRPr="00B060A3">
        <w:rPr>
          <w:color w:val="444444"/>
        </w:rPr>
        <w:t xml:space="preserve"> сельсовет"</w:t>
      </w:r>
      <w:r w:rsidR="001F43A1">
        <w:rPr>
          <w:color w:val="444444"/>
        </w:rPr>
        <w:t xml:space="preserve"> ЗР</w:t>
      </w:r>
      <w:r w:rsidRPr="00B060A3">
        <w:rPr>
          <w:color w:val="444444"/>
        </w:rPr>
        <w:t xml:space="preserve"> НАО</w:t>
      </w:r>
      <w:r w:rsidR="001F43A1">
        <w:rPr>
          <w:color w:val="444444"/>
        </w:rPr>
        <w:t xml:space="preserve">                                           В.Ф. Абакумова</w:t>
      </w:r>
      <w:r w:rsidRPr="00B060A3">
        <w:rPr>
          <w:color w:val="444444"/>
        </w:rPr>
        <w:br/>
      </w:r>
    </w:p>
    <w:p w:rsidR="004A41E8" w:rsidRDefault="004A41E8" w:rsidP="004A41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060A3" w:rsidRDefault="00B060A3" w:rsidP="004A41E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B060A3" w:rsidRDefault="00B060A3" w:rsidP="004A41E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B060A3" w:rsidRPr="001F43A1" w:rsidRDefault="00B060A3" w:rsidP="00B060A3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b w:val="0"/>
          <w:color w:val="444444"/>
          <w:sz w:val="24"/>
          <w:szCs w:val="24"/>
        </w:rPr>
      </w:pPr>
      <w:r w:rsidRPr="001F43A1">
        <w:rPr>
          <w:b w:val="0"/>
          <w:color w:val="444444"/>
          <w:sz w:val="24"/>
          <w:szCs w:val="24"/>
        </w:rPr>
        <w:t>Приложение</w:t>
      </w:r>
      <w:r w:rsidRPr="001F43A1">
        <w:rPr>
          <w:b w:val="0"/>
          <w:color w:val="444444"/>
          <w:sz w:val="24"/>
          <w:szCs w:val="24"/>
        </w:rPr>
        <w:br/>
        <w:t>к решению Совета депутатов</w:t>
      </w:r>
      <w:r w:rsidRPr="001F43A1">
        <w:rPr>
          <w:b w:val="0"/>
          <w:color w:val="444444"/>
          <w:sz w:val="24"/>
          <w:szCs w:val="24"/>
        </w:rPr>
        <w:br/>
      </w:r>
      <w:r w:rsidR="001F43A1">
        <w:rPr>
          <w:b w:val="0"/>
          <w:color w:val="444444"/>
          <w:sz w:val="24"/>
          <w:szCs w:val="24"/>
        </w:rPr>
        <w:t>СП</w:t>
      </w:r>
      <w:r w:rsidRPr="001F43A1">
        <w:rPr>
          <w:b w:val="0"/>
          <w:color w:val="444444"/>
          <w:sz w:val="24"/>
          <w:szCs w:val="24"/>
        </w:rPr>
        <w:t xml:space="preserve"> "</w:t>
      </w:r>
      <w:r w:rsidR="001F43A1">
        <w:rPr>
          <w:b w:val="0"/>
          <w:color w:val="444444"/>
          <w:sz w:val="24"/>
          <w:szCs w:val="24"/>
        </w:rPr>
        <w:t>Андегский</w:t>
      </w:r>
      <w:r w:rsidRPr="001F43A1">
        <w:rPr>
          <w:b w:val="0"/>
          <w:color w:val="444444"/>
          <w:sz w:val="24"/>
          <w:szCs w:val="24"/>
        </w:rPr>
        <w:t xml:space="preserve"> сельсовет"</w:t>
      </w:r>
      <w:r w:rsidR="001F43A1">
        <w:rPr>
          <w:b w:val="0"/>
          <w:color w:val="444444"/>
          <w:sz w:val="24"/>
          <w:szCs w:val="24"/>
        </w:rPr>
        <w:t xml:space="preserve"> ЗР</w:t>
      </w:r>
      <w:r w:rsidRPr="001F43A1">
        <w:rPr>
          <w:b w:val="0"/>
          <w:color w:val="444444"/>
          <w:sz w:val="24"/>
          <w:szCs w:val="24"/>
        </w:rPr>
        <w:t xml:space="preserve"> НАО</w:t>
      </w:r>
      <w:r w:rsidRPr="001F43A1">
        <w:rPr>
          <w:b w:val="0"/>
          <w:color w:val="444444"/>
          <w:sz w:val="24"/>
          <w:szCs w:val="24"/>
        </w:rPr>
        <w:br/>
        <w:t xml:space="preserve">от </w:t>
      </w:r>
      <w:r w:rsidR="00E534AF">
        <w:rPr>
          <w:b w:val="0"/>
          <w:color w:val="444444"/>
          <w:sz w:val="24"/>
          <w:szCs w:val="24"/>
        </w:rPr>
        <w:t>21</w:t>
      </w:r>
      <w:r w:rsidRPr="001F43A1">
        <w:rPr>
          <w:b w:val="0"/>
          <w:color w:val="444444"/>
          <w:sz w:val="24"/>
          <w:szCs w:val="24"/>
        </w:rPr>
        <w:t>.</w:t>
      </w:r>
      <w:r w:rsidR="00E534AF">
        <w:rPr>
          <w:b w:val="0"/>
          <w:color w:val="444444"/>
          <w:sz w:val="24"/>
          <w:szCs w:val="24"/>
        </w:rPr>
        <w:t>04</w:t>
      </w:r>
      <w:r w:rsidRPr="001F43A1">
        <w:rPr>
          <w:b w:val="0"/>
          <w:color w:val="444444"/>
          <w:sz w:val="24"/>
          <w:szCs w:val="24"/>
        </w:rPr>
        <w:t>.20</w:t>
      </w:r>
      <w:r w:rsidR="001F43A1">
        <w:rPr>
          <w:b w:val="0"/>
          <w:color w:val="444444"/>
          <w:sz w:val="24"/>
          <w:szCs w:val="24"/>
        </w:rPr>
        <w:t>23</w:t>
      </w:r>
      <w:r w:rsidRPr="001F43A1">
        <w:rPr>
          <w:b w:val="0"/>
          <w:color w:val="444444"/>
          <w:sz w:val="24"/>
          <w:szCs w:val="24"/>
        </w:rPr>
        <w:t xml:space="preserve"> </w:t>
      </w:r>
      <w:r w:rsidR="00E534AF">
        <w:rPr>
          <w:b w:val="0"/>
          <w:color w:val="444444"/>
          <w:sz w:val="24"/>
          <w:szCs w:val="24"/>
        </w:rPr>
        <w:t>№</w:t>
      </w:r>
      <w:r w:rsidRPr="001F43A1">
        <w:rPr>
          <w:b w:val="0"/>
          <w:color w:val="444444"/>
          <w:sz w:val="24"/>
          <w:szCs w:val="24"/>
        </w:rPr>
        <w:t xml:space="preserve"> </w:t>
      </w:r>
      <w:r w:rsidR="00E534AF">
        <w:rPr>
          <w:b w:val="0"/>
          <w:color w:val="444444"/>
          <w:sz w:val="24"/>
          <w:szCs w:val="24"/>
        </w:rPr>
        <w:t>3</w:t>
      </w:r>
      <w:bookmarkStart w:id="0" w:name="_GoBack"/>
      <w:bookmarkEnd w:id="0"/>
    </w:p>
    <w:p w:rsidR="00B060A3" w:rsidRPr="001F43A1" w:rsidRDefault="00B060A3" w:rsidP="00B060A3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 w:rsidRPr="001F43A1">
        <w:rPr>
          <w:b/>
          <w:bCs/>
          <w:color w:val="444444"/>
        </w:rPr>
        <w:t xml:space="preserve">ПОЛОЖЕНИЕ О НЕКОТОРЫХ ВОПРОСАХ ПЕНСИОННОГО ОБЕСПЕЧЕНИЯ ЛИЦ, ЗАМЕЩАЮЩИХ ВЫБОРНЫЕ ДОЛЖНОСТИ МЕСТНОГО САМОУПРАВЛЕНИЯ </w:t>
      </w:r>
      <w:r w:rsidR="006D1EDF">
        <w:rPr>
          <w:b/>
          <w:color w:val="444444"/>
        </w:rPr>
        <w:t>СЕЛЬСКОГО ПОСЕЛЕНИЯ «АНДЕГСКИЙ СЕЛЬСОВЕТ» ЗАПОЛЯРНОГО РАЙОНА</w:t>
      </w:r>
      <w:r w:rsidR="006D1EDF" w:rsidRPr="001F43A1">
        <w:rPr>
          <w:b/>
          <w:bCs/>
          <w:color w:val="444444"/>
        </w:rPr>
        <w:t xml:space="preserve"> </w:t>
      </w:r>
      <w:r w:rsidR="006D1EDF">
        <w:rPr>
          <w:b/>
          <w:bCs/>
          <w:color w:val="444444"/>
        </w:rPr>
        <w:t>НЕНЕЦКОГО АВТОНОМНОГО ОКРУГА</w:t>
      </w:r>
    </w:p>
    <w:p w:rsidR="00B060A3" w:rsidRPr="001F43A1" w:rsidRDefault="00B060A3" w:rsidP="00B060A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B060A3" w:rsidRPr="001F43A1" w:rsidRDefault="00B060A3" w:rsidP="001F43A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F43A1">
        <w:rPr>
          <w:color w:val="444444"/>
        </w:rPr>
        <w:t xml:space="preserve">1. </w:t>
      </w:r>
      <w:proofErr w:type="gramStart"/>
      <w:r w:rsidRPr="001F43A1">
        <w:rPr>
          <w:color w:val="444444"/>
        </w:rPr>
        <w:t xml:space="preserve">Настоящее Положение о некоторых вопросах пенсионного обеспечения лиц, замещающих выборные должности местного самоуправления </w:t>
      </w:r>
      <w:r w:rsidR="001F43A1">
        <w:rPr>
          <w:color w:val="444444"/>
        </w:rPr>
        <w:t>Сельского поселения «Андегский</w:t>
      </w:r>
      <w:r w:rsidRPr="001F43A1">
        <w:rPr>
          <w:color w:val="444444"/>
        </w:rPr>
        <w:t xml:space="preserve"> сельсовет"</w:t>
      </w:r>
      <w:r w:rsidR="001F43A1">
        <w:rPr>
          <w:color w:val="444444"/>
        </w:rPr>
        <w:t xml:space="preserve"> Заполярного района</w:t>
      </w:r>
      <w:r w:rsidRPr="001F43A1">
        <w:rPr>
          <w:color w:val="444444"/>
        </w:rPr>
        <w:t xml:space="preserve"> Ненецкого автономного округа (далее - Положение) разработано в соответствии с </w:t>
      </w:r>
      <w:hyperlink r:id="rId9" w:history="1">
        <w:r w:rsidRPr="001F43A1">
          <w:rPr>
            <w:rStyle w:val="a3"/>
            <w:color w:val="3451A0"/>
          </w:rPr>
          <w:t>Законом Ненецкого автономного округа от 01.07.2008 N 35-ОЗ "О гарантиях лицам, замещающим выборные должности местного самоуправления в Ненецком автономном округе"</w:t>
        </w:r>
      </w:hyperlink>
      <w:r w:rsidRPr="001F43A1">
        <w:rPr>
          <w:color w:val="444444"/>
        </w:rPr>
        <w:t xml:space="preserve">, Уставом </w:t>
      </w:r>
      <w:r w:rsidR="001F43A1">
        <w:rPr>
          <w:color w:val="444444"/>
        </w:rPr>
        <w:t>Сельского поселения «Андегский</w:t>
      </w:r>
      <w:r w:rsidR="001F43A1" w:rsidRPr="001F43A1">
        <w:rPr>
          <w:color w:val="444444"/>
        </w:rPr>
        <w:t xml:space="preserve"> сельсовет"</w:t>
      </w:r>
      <w:r w:rsidR="001F43A1">
        <w:rPr>
          <w:color w:val="444444"/>
        </w:rPr>
        <w:t xml:space="preserve"> Заполярного района</w:t>
      </w:r>
      <w:r w:rsidR="001F43A1" w:rsidRPr="001F43A1">
        <w:rPr>
          <w:color w:val="444444"/>
        </w:rPr>
        <w:t xml:space="preserve"> </w:t>
      </w:r>
      <w:r w:rsidRPr="001F43A1">
        <w:rPr>
          <w:color w:val="444444"/>
        </w:rPr>
        <w:t>Ненецкого автономного округа и определяет</w:t>
      </w:r>
      <w:proofErr w:type="gramEnd"/>
      <w:r w:rsidRPr="001F43A1">
        <w:rPr>
          <w:color w:val="444444"/>
        </w:rPr>
        <w:t xml:space="preserve"> условия назначения, порядок, размер выплаты пенсии за выслугу лет к страховой пенсии по старости (инвалидности) лицам, замещавшим выборные должности местного самоуправления </w:t>
      </w:r>
      <w:r w:rsidR="001F43A1">
        <w:rPr>
          <w:color w:val="444444"/>
        </w:rPr>
        <w:t>Сельского поселения «Андегский</w:t>
      </w:r>
      <w:r w:rsidR="001F43A1" w:rsidRPr="001F43A1">
        <w:rPr>
          <w:color w:val="444444"/>
        </w:rPr>
        <w:t xml:space="preserve"> сельсовет"</w:t>
      </w:r>
      <w:r w:rsidR="001F43A1">
        <w:rPr>
          <w:color w:val="444444"/>
        </w:rPr>
        <w:t xml:space="preserve"> Заполярного района</w:t>
      </w:r>
      <w:r w:rsidR="001F43A1" w:rsidRPr="001F43A1">
        <w:rPr>
          <w:color w:val="444444"/>
        </w:rPr>
        <w:t xml:space="preserve"> </w:t>
      </w:r>
      <w:r w:rsidRPr="001F43A1">
        <w:rPr>
          <w:color w:val="444444"/>
        </w:rPr>
        <w:t>Ненецкого автономного округа".</w:t>
      </w:r>
    </w:p>
    <w:p w:rsidR="00B060A3" w:rsidRPr="001F43A1" w:rsidRDefault="00B060A3" w:rsidP="001F43A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1F43A1" w:rsidRPr="001F43A1" w:rsidRDefault="001F43A1" w:rsidP="006D1ED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1F43A1">
        <w:rPr>
          <w:color w:val="444444"/>
        </w:rPr>
        <w:t xml:space="preserve">2. </w:t>
      </w:r>
      <w:proofErr w:type="gramStart"/>
      <w:r w:rsidRPr="001F43A1">
        <w:rPr>
          <w:color w:val="444444"/>
        </w:rPr>
        <w:t xml:space="preserve">Лица, замещавшие выборные должности местного самоуправления </w:t>
      </w:r>
      <w:r w:rsidR="006D1EDF">
        <w:rPr>
          <w:color w:val="444444"/>
        </w:rPr>
        <w:t>Сельского поселения «Андегский сельсовет» Заполярного района</w:t>
      </w:r>
      <w:r w:rsidRPr="001F43A1">
        <w:rPr>
          <w:color w:val="444444"/>
        </w:rPr>
        <w:t xml:space="preserve"> Ненецкого автономного округа" (далее - выборные должности местного самоуправления), имеет право на пенсию за выслугу лет к страховой пенсии по старости (инвалидности), назначенной в соответствии с </w:t>
      </w:r>
      <w:hyperlink r:id="rId10" w:history="1">
        <w:r w:rsidRPr="001F43A1">
          <w:rPr>
            <w:rStyle w:val="a3"/>
            <w:color w:val="3451A0"/>
          </w:rPr>
          <w:t>Федеральным законом от 28 декабря 2013 года N 400-ФЗ "О страховых пенсиях"</w:t>
        </w:r>
      </w:hyperlink>
      <w:r w:rsidRPr="001F43A1">
        <w:rPr>
          <w:color w:val="444444"/>
        </w:rPr>
        <w:t> (далее - </w:t>
      </w:r>
      <w:hyperlink r:id="rId11" w:history="1">
        <w:r w:rsidRPr="001F43A1">
          <w:rPr>
            <w:rStyle w:val="a3"/>
            <w:color w:val="3451A0"/>
          </w:rPr>
          <w:t>Федеральный закон "О страховых пенсиях"</w:t>
        </w:r>
      </w:hyperlink>
      <w:r w:rsidRPr="001F43A1">
        <w:rPr>
          <w:color w:val="444444"/>
        </w:rPr>
        <w:t>), пенсии за выслугу лет (пенсии</w:t>
      </w:r>
      <w:proofErr w:type="gramEnd"/>
      <w:r w:rsidRPr="001F43A1">
        <w:rPr>
          <w:color w:val="444444"/>
        </w:rPr>
        <w:t xml:space="preserve"> </w:t>
      </w:r>
      <w:proofErr w:type="gramStart"/>
      <w:r w:rsidRPr="001F43A1">
        <w:rPr>
          <w:color w:val="444444"/>
        </w:rPr>
        <w:t>по инвалидности), назначенной в соответствии с </w:t>
      </w:r>
      <w:hyperlink r:id="rId12" w:history="1">
        <w:r w:rsidRPr="001F43A1">
          <w:rPr>
            <w:rStyle w:val="a3"/>
            <w:color w:val="3451A0"/>
          </w:rPr>
          <w:t>Законом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</w:t>
        </w:r>
      </w:hyperlink>
      <w:r w:rsidRPr="001F43A1">
        <w:rPr>
          <w:color w:val="444444"/>
        </w:rPr>
        <w:t> (далее - пенсия за выслугу лет) в случае прекращения полномочий по следующим основаниям:</w:t>
      </w:r>
      <w:proofErr w:type="gramEnd"/>
    </w:p>
    <w:p w:rsidR="001F43A1" w:rsidRPr="001F43A1" w:rsidRDefault="001F43A1" w:rsidP="006D1ED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1F43A1">
        <w:rPr>
          <w:color w:val="444444"/>
        </w:rPr>
        <w:t>1) истечение срока полномочий;</w:t>
      </w:r>
    </w:p>
    <w:p w:rsidR="001F43A1" w:rsidRPr="001F43A1" w:rsidRDefault="001F43A1" w:rsidP="006D1ED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1F43A1">
        <w:rPr>
          <w:color w:val="444444"/>
        </w:rPr>
        <w:t>2) отставка по собственному желанию в связи с выходом на страховую пенсию либо установленная в судебном порядке стойкая неспособность по состоянию здоровья осуществлять свои полномочия.</w:t>
      </w:r>
    </w:p>
    <w:p w:rsidR="001F43A1" w:rsidRPr="001F43A1" w:rsidRDefault="001F43A1" w:rsidP="006D1ED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proofErr w:type="gramStart"/>
      <w:r w:rsidRPr="001F43A1">
        <w:rPr>
          <w:color w:val="444444"/>
        </w:rPr>
        <w:t>Пенсия за выслугу лет лицам, замещавшим выборные должности местного самоуправления, устанавливается при замещении выборных должностей местного самоуправления более двух лет (в течение одного срока полномочий) - 20 процентов, а в случае замещения выборных должности местного самоуправления в течение двух и более сроков полномочий - не может превышать 45 процентов ежемесячного денежного содержания лица, замещающего выборную должность местного самоуправления.</w:t>
      </w:r>
      <w:proofErr w:type="gramEnd"/>
      <w:r w:rsidRPr="001F43A1">
        <w:rPr>
          <w:color w:val="444444"/>
        </w:rPr>
        <w:t xml:space="preserve"> Указанная пенсия за выслугу лет устанавливается при наличии стажа работы на территории Ненецкого автономного округа не менее 12,5 календарных лет.</w:t>
      </w:r>
      <w:r w:rsidRPr="001F43A1">
        <w:rPr>
          <w:color w:val="444444"/>
        </w:rPr>
        <w:br/>
      </w:r>
    </w:p>
    <w:p w:rsidR="001F43A1" w:rsidRPr="001F43A1" w:rsidRDefault="001F43A1" w:rsidP="001F43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1F43A1" w:rsidRPr="001F43A1" w:rsidRDefault="001F43A1" w:rsidP="006D1ED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proofErr w:type="gramStart"/>
      <w:r w:rsidRPr="001F43A1">
        <w:rPr>
          <w:color w:val="444444"/>
        </w:rPr>
        <w:t xml:space="preserve">Размер денежного содержания, исходя из которого производится расчет пенсии за выслугу лет, определяется в соответствии с действующей на момент установления пенсии за выслугу лет системой оплаты труда, установленной Советом депутатов </w:t>
      </w:r>
      <w:r w:rsidR="006D1EDF">
        <w:rPr>
          <w:color w:val="444444"/>
        </w:rPr>
        <w:t>Сельского поселения «Андегский сельсовет» Заполярного района</w:t>
      </w:r>
      <w:r w:rsidR="006D1EDF" w:rsidRPr="001F43A1">
        <w:rPr>
          <w:color w:val="444444"/>
        </w:rPr>
        <w:t xml:space="preserve"> </w:t>
      </w:r>
      <w:r w:rsidRPr="001F43A1">
        <w:rPr>
          <w:color w:val="444444"/>
        </w:rPr>
        <w:t>Ненецкого автономного округа, и рассчитывается от величины ежемесячного денежного содержания лица, замещающего выборную должность местного самоуправления, по занимаемой должности.</w:t>
      </w:r>
      <w:proofErr w:type="gramEnd"/>
      <w:r w:rsidRPr="001F43A1">
        <w:rPr>
          <w:color w:val="444444"/>
        </w:rPr>
        <w:t xml:space="preserve"> В целях предусмотренного настоящим Положением пенсионного обеспечения лица, замещающего выборную должность местного самоуправления, осуществляемого за счет средств местного бюджета, ежемесячное денежное вознаграждение и ежемесячное денежное поощрение составляют ежемесячное денежное содержание лица, замещающего выборную должность местного самоуправления, исчисленное с учетом районного коэффициента.</w:t>
      </w:r>
    </w:p>
    <w:p w:rsidR="001F43A1" w:rsidRPr="001F43A1" w:rsidRDefault="001F43A1" w:rsidP="006D1ED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proofErr w:type="gramStart"/>
      <w:r w:rsidRPr="001F43A1">
        <w:rPr>
          <w:color w:val="444444"/>
        </w:rPr>
        <w:t>При наличии у лица одновременно права на установление нескольких пенсий за выслугу лет (доплат к пенсии), в связи с замещением муниципальных должностей в одном или нескольких органах местного самоуправления муниципальных образований Ненецкого автономного округа, лицо, претендующее на установление такой пенсии за выслугу лет (доплаты к пенсии), имеет право на пенсию за выслугу лет (доплату к пенсии) в связи с замещением</w:t>
      </w:r>
      <w:proofErr w:type="gramEnd"/>
      <w:r w:rsidRPr="001F43A1">
        <w:rPr>
          <w:color w:val="444444"/>
        </w:rPr>
        <w:t xml:space="preserve"> только одной из соответствующих муниципальных должностей по его выбору.</w:t>
      </w:r>
    </w:p>
    <w:p w:rsidR="001F43A1" w:rsidRPr="001F43A1" w:rsidRDefault="001F43A1" w:rsidP="006D1ED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1F43A1">
        <w:rPr>
          <w:color w:val="444444"/>
        </w:rPr>
        <w:t>При определении срока, необходимого для установления размера пенсии за выслугу лет, учитываются периоды замещения соответствующих выборных должностей местного самоуправления до вступления в силу </w:t>
      </w:r>
      <w:hyperlink r:id="rId13" w:history="1">
        <w:r w:rsidRPr="001F43A1">
          <w:rPr>
            <w:rStyle w:val="a3"/>
            <w:color w:val="3451A0"/>
          </w:rPr>
          <w:t>закона Ненецкого автономного округа от 01.07.2008 N 35-ОЗ "О гарантиях лицам, замещающим выборные должности местного самоуправления в Ненецком автономном округе"</w:t>
        </w:r>
      </w:hyperlink>
      <w:r w:rsidRPr="001F43A1">
        <w:rPr>
          <w:color w:val="444444"/>
        </w:rPr>
        <w:t>.</w:t>
      </w:r>
    </w:p>
    <w:p w:rsidR="001F43A1" w:rsidRPr="001F43A1" w:rsidRDefault="001F43A1" w:rsidP="006D1ED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1F43A1">
        <w:rPr>
          <w:color w:val="444444"/>
        </w:rPr>
        <w:t>Лицам, назначенным главами администраций муниципальных образований в период с 1992 по 1996 годы постановлением главы администрации Ненецкого автономного округа, период замещения указанных должностей независимо от его продолжительности засчитывается в период для назначения пенсии за выслугу лет как один срок полномочий.</w:t>
      </w:r>
    </w:p>
    <w:p w:rsidR="001F43A1" w:rsidRPr="001F43A1" w:rsidRDefault="001F43A1" w:rsidP="006D1ED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proofErr w:type="gramStart"/>
      <w:r w:rsidRPr="001F43A1">
        <w:rPr>
          <w:color w:val="444444"/>
        </w:rPr>
        <w:t>Лица, которым пенсия назначена в соответствии с </w:t>
      </w:r>
      <w:hyperlink r:id="rId14" w:history="1">
        <w:r w:rsidRPr="001F43A1">
          <w:rPr>
            <w:rStyle w:val="a3"/>
            <w:color w:val="3451A0"/>
          </w:rPr>
          <w:t>Законом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</w:t>
        </w:r>
      </w:hyperlink>
      <w:r w:rsidRPr="001F43A1">
        <w:rPr>
          <w:color w:val="444444"/>
        </w:rPr>
        <w:t>, имеют право на пенсию за выслугу лет, установленную настоящим Положением, при условии</w:t>
      </w:r>
      <w:proofErr w:type="gramEnd"/>
      <w:r w:rsidRPr="001F43A1">
        <w:rPr>
          <w:color w:val="444444"/>
        </w:rPr>
        <w:t xml:space="preserve"> достижения ими возраста 50 лет - для женщин, 55 лет - для мужчин.</w:t>
      </w:r>
    </w:p>
    <w:p w:rsidR="001F43A1" w:rsidRPr="001F43A1" w:rsidRDefault="001F43A1" w:rsidP="001F43A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proofErr w:type="gramStart"/>
      <w:r w:rsidRPr="001F43A1">
        <w:rPr>
          <w:color w:val="444444"/>
        </w:rPr>
        <w:t>Указанная в настоящем Положении пенсия за выслугу лет не устанавливается, если лицом, претендующими на получение пенсии за выслугу лет, в период замещения выборных должностей местного самоуправления (государственных должностей, должностей государственной гражданской службы, должностей муниципальной службы) были совершены преступления коррупционной направленности, предусмотренные статьями 159, 160, 201, 204, 304, 305 и главой 30 </w:t>
      </w:r>
      <w:hyperlink r:id="rId15" w:history="1">
        <w:r w:rsidRPr="001F43A1">
          <w:rPr>
            <w:rStyle w:val="a3"/>
            <w:color w:val="3451A0"/>
          </w:rPr>
          <w:t>Уголовного кодекса Российской Федерации</w:t>
        </w:r>
      </w:hyperlink>
      <w:r w:rsidRPr="001F43A1">
        <w:rPr>
          <w:color w:val="444444"/>
        </w:rPr>
        <w:t>, за которые они были осуждены</w:t>
      </w:r>
      <w:proofErr w:type="gramEnd"/>
      <w:r w:rsidRPr="001F43A1">
        <w:rPr>
          <w:color w:val="444444"/>
        </w:rPr>
        <w:t xml:space="preserve"> вступившим в законную силу приговором суда, а также в </w:t>
      </w:r>
      <w:proofErr w:type="gramStart"/>
      <w:r w:rsidRPr="001F43A1">
        <w:rPr>
          <w:color w:val="444444"/>
        </w:rPr>
        <w:t>отношении</w:t>
      </w:r>
      <w:proofErr w:type="gramEnd"/>
      <w:r w:rsidRPr="001F43A1">
        <w:rPr>
          <w:color w:val="444444"/>
        </w:rPr>
        <w:t xml:space="preserve"> которых уголовное преследование за совершение преступлений указанной категории было прекращено по основаниям, предусмотренным пунктом 3 части 1 статьи 24, статьи 25, пунктом 3 части 1 статьи 27, статьи 28 </w:t>
      </w:r>
      <w:hyperlink r:id="rId16" w:history="1">
        <w:r w:rsidRPr="001F43A1">
          <w:rPr>
            <w:rStyle w:val="a3"/>
            <w:color w:val="3451A0"/>
          </w:rPr>
          <w:t>Уголовно-процессуального кодекса Российской Федерации</w:t>
        </w:r>
      </w:hyperlink>
      <w:r w:rsidRPr="001F43A1">
        <w:rPr>
          <w:color w:val="444444"/>
        </w:rPr>
        <w:t>.</w:t>
      </w:r>
      <w:r w:rsidRPr="001F43A1">
        <w:rPr>
          <w:color w:val="444444"/>
        </w:rPr>
        <w:br/>
      </w:r>
    </w:p>
    <w:p w:rsidR="001F43A1" w:rsidRPr="001F43A1" w:rsidRDefault="001F43A1" w:rsidP="001F43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1F43A1" w:rsidRPr="001F43A1" w:rsidRDefault="001F43A1" w:rsidP="006D1ED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1F43A1">
        <w:rPr>
          <w:color w:val="444444"/>
        </w:rPr>
        <w:t xml:space="preserve">3. Размер пенсии за выслугу лет (доплаты к пенсии) пересчитывается с соблюдением правил, предусмотренных пунктом 2 настоящего Положения, при увеличении в централизованном порядке денежного содержания должностных лиц по соответствующим </w:t>
      </w:r>
      <w:r w:rsidRPr="001F43A1">
        <w:rPr>
          <w:color w:val="444444"/>
        </w:rPr>
        <w:lastRenderedPageBreak/>
        <w:t>выборным должностям местного самоуправления.</w:t>
      </w:r>
      <w:r w:rsidRPr="001F43A1">
        <w:rPr>
          <w:color w:val="444444"/>
        </w:rPr>
        <w:br/>
      </w:r>
    </w:p>
    <w:p w:rsidR="001F43A1" w:rsidRPr="001F43A1" w:rsidRDefault="001F43A1" w:rsidP="001F43A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1F43A1">
        <w:rPr>
          <w:color w:val="444444"/>
        </w:rPr>
        <w:t>4. Выплата пенсии за выслугу лет лицам, замешавшим выборную должность местного самоуправления, приостанавливается при замещении им государственной должности, должности государственной гражданской службы, муниципальной должности, в том числе выборной на постоянной (профессиональной) основе, а также должности муниципальной службы. Возобновление выплаты пенсии за выслугу лет осуществляется в порядке, установленном пунктом 8 настоящего Положения.</w:t>
      </w:r>
      <w:r w:rsidRPr="001F43A1">
        <w:rPr>
          <w:color w:val="444444"/>
        </w:rPr>
        <w:br/>
      </w:r>
    </w:p>
    <w:p w:rsidR="001F43A1" w:rsidRPr="001F43A1" w:rsidRDefault="001F43A1" w:rsidP="001F43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1F43A1" w:rsidRPr="001F43A1" w:rsidRDefault="001F43A1" w:rsidP="001F43A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1F43A1">
        <w:rPr>
          <w:color w:val="444444"/>
        </w:rPr>
        <w:t>5. Предусмотренная настоящим Положения пенсия за выслугу лет сохраняется при переезде в другие регионы Российской Федерации.</w:t>
      </w:r>
      <w:r w:rsidRPr="001F43A1">
        <w:rPr>
          <w:color w:val="444444"/>
        </w:rPr>
        <w:br/>
      </w:r>
    </w:p>
    <w:p w:rsidR="001F43A1" w:rsidRPr="001F43A1" w:rsidRDefault="001F43A1" w:rsidP="001F43A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1F43A1" w:rsidRPr="001F43A1" w:rsidRDefault="001F43A1" w:rsidP="006D1ED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1F43A1">
        <w:rPr>
          <w:color w:val="444444"/>
        </w:rPr>
        <w:t xml:space="preserve">6. </w:t>
      </w:r>
      <w:proofErr w:type="gramStart"/>
      <w:r w:rsidRPr="001F43A1">
        <w:rPr>
          <w:color w:val="444444"/>
        </w:rPr>
        <w:t>В случае досрочного прекращения полномочий лица, замещающего выборную должность местного самоуправления, вследствие инвалидности, полученной в результате исполнения должностных обязанностей, устанавливается пенсия за выслугу лет к страховой пенсии по инвалидности, назначенной в соответствии с </w:t>
      </w:r>
      <w:hyperlink r:id="rId17" w:history="1">
        <w:r w:rsidRPr="001F43A1">
          <w:rPr>
            <w:rStyle w:val="a3"/>
            <w:color w:val="3451A0"/>
          </w:rPr>
          <w:t>Федеральным законом "О страховых пенсиях"</w:t>
        </w:r>
      </w:hyperlink>
      <w:r w:rsidRPr="001F43A1">
        <w:rPr>
          <w:color w:val="444444"/>
        </w:rPr>
        <w:t>, пенсии за выслугу лет, назначенной в соответствии с </w:t>
      </w:r>
      <w:hyperlink r:id="rId18" w:history="1">
        <w:r w:rsidRPr="001F43A1">
          <w:rPr>
            <w:rStyle w:val="a3"/>
            <w:color w:val="3451A0"/>
          </w:rPr>
          <w:t>Законом Российской Федерации "О пенсионном обеспечении лиц, проходивших военную службу, службу в органах внутренних</w:t>
        </w:r>
        <w:proofErr w:type="gramEnd"/>
        <w:r w:rsidRPr="001F43A1">
          <w:rPr>
            <w:rStyle w:val="a3"/>
            <w:color w:val="3451A0"/>
          </w:rPr>
          <w:t xml:space="preserve"> дел, Государственной противопожарной службе, органах по </w:t>
        </w:r>
        <w:proofErr w:type="gramStart"/>
        <w:r w:rsidRPr="001F43A1">
          <w:rPr>
            <w:rStyle w:val="a3"/>
            <w:color w:val="3451A0"/>
          </w:rPr>
          <w:t>контролю за</w:t>
        </w:r>
        <w:proofErr w:type="gramEnd"/>
        <w:r w:rsidRPr="001F43A1">
          <w:rPr>
            <w:rStyle w:val="a3"/>
            <w:color w:val="3451A0"/>
          </w:rPr>
  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</w:t>
        </w:r>
      </w:hyperlink>
      <w:r w:rsidRPr="001F43A1">
        <w:rPr>
          <w:color w:val="444444"/>
        </w:rPr>
        <w:t>, без предъявления требований к стажу замещения муниципальной должности в следующих размерах:</w:t>
      </w:r>
    </w:p>
    <w:p w:rsidR="001F43A1" w:rsidRPr="001F43A1" w:rsidRDefault="001F43A1" w:rsidP="006D1ED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1F43A1">
        <w:rPr>
          <w:color w:val="444444"/>
        </w:rPr>
        <w:t>инвалидам I и II групп - в размере 30 процентов от установленного денежного содержания по замещаемой должности на момент прекращения полномочий;</w:t>
      </w:r>
    </w:p>
    <w:p w:rsidR="001F43A1" w:rsidRPr="001F43A1" w:rsidRDefault="001F43A1" w:rsidP="006D1ED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1F43A1">
        <w:rPr>
          <w:color w:val="444444"/>
        </w:rPr>
        <w:t>2) инвалидам III группы - в размере 25 процентов от установленного денежного содержания по замещаемой должности на момент прекращения полномочий.</w:t>
      </w:r>
      <w:r w:rsidRPr="001F43A1">
        <w:rPr>
          <w:color w:val="444444"/>
        </w:rPr>
        <w:br/>
      </w:r>
    </w:p>
    <w:p w:rsidR="001F43A1" w:rsidRPr="001F43A1" w:rsidRDefault="001F43A1" w:rsidP="006D1ED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1F43A1">
        <w:rPr>
          <w:color w:val="444444"/>
        </w:rPr>
        <w:t xml:space="preserve">7. </w:t>
      </w:r>
      <w:proofErr w:type="gramStart"/>
      <w:r w:rsidRPr="001F43A1">
        <w:rPr>
          <w:color w:val="444444"/>
        </w:rPr>
        <w:t>В случае смерти лица, замещающего выборную должность местного самоуправления, связанной с исполнением им должностных обязанностей, члены семьи умершего имеют право на получение пенсии за выслугу лет к страховой пенсии по случаю потери кормильца, назначенной в соответствии с </w:t>
      </w:r>
      <w:hyperlink r:id="rId19" w:history="1">
        <w:r w:rsidRPr="001F43A1">
          <w:rPr>
            <w:rStyle w:val="a3"/>
            <w:color w:val="3451A0"/>
          </w:rPr>
          <w:t>Федеральным законом "О страховых пенсиях"</w:t>
        </w:r>
      </w:hyperlink>
      <w:r w:rsidRPr="001F43A1">
        <w:rPr>
          <w:color w:val="444444"/>
        </w:rPr>
        <w:t>, пенсии по случаю потери кормильца, назначенной в соответствии с </w:t>
      </w:r>
      <w:hyperlink r:id="rId20" w:history="1">
        <w:r w:rsidRPr="001F43A1">
          <w:rPr>
            <w:rStyle w:val="a3"/>
            <w:color w:val="3451A0"/>
          </w:rPr>
          <w:t>Законом Российской Федерации "О пенсионном обеспечении лиц, проходивших военную</w:t>
        </w:r>
        <w:proofErr w:type="gramEnd"/>
        <w:r w:rsidRPr="001F43A1">
          <w:rPr>
            <w:rStyle w:val="a3"/>
            <w:color w:val="3451A0"/>
          </w:rPr>
          <w:t xml:space="preserve"> службу, службу в органах внутренних дел, Государственной противопожарной службе, органах по </w:t>
        </w:r>
        <w:proofErr w:type="gramStart"/>
        <w:r w:rsidRPr="001F43A1">
          <w:rPr>
            <w:rStyle w:val="a3"/>
            <w:color w:val="3451A0"/>
          </w:rPr>
          <w:t>контролю за</w:t>
        </w:r>
        <w:proofErr w:type="gramEnd"/>
        <w:r w:rsidRPr="001F43A1">
          <w:rPr>
            <w:rStyle w:val="a3"/>
            <w:color w:val="3451A0"/>
          </w:rPr>
  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</w:t>
        </w:r>
      </w:hyperlink>
      <w:r w:rsidRPr="001F43A1">
        <w:rPr>
          <w:color w:val="444444"/>
        </w:rPr>
        <w:t>, в размере 20 процентов от денежного содержания по должности, замещаемой на день его смерти.</w:t>
      </w:r>
      <w:r w:rsidRPr="001F43A1">
        <w:rPr>
          <w:color w:val="444444"/>
        </w:rPr>
        <w:br/>
      </w:r>
    </w:p>
    <w:p w:rsidR="001F43A1" w:rsidRPr="001F43A1" w:rsidRDefault="001F43A1" w:rsidP="006D1ED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1F43A1">
        <w:rPr>
          <w:color w:val="444444"/>
        </w:rPr>
        <w:t>8. Пенсия за выслугу лет назначается по заявлению лица, претендующего на эту пенсию за выслугу лет, распоряжением главы муниципального образования.</w:t>
      </w:r>
      <w:r w:rsidRPr="001F43A1">
        <w:rPr>
          <w:color w:val="444444"/>
        </w:rPr>
        <w:br/>
      </w:r>
    </w:p>
    <w:p w:rsidR="001F43A1" w:rsidRPr="001F43A1" w:rsidRDefault="001F43A1" w:rsidP="001F43A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1F43A1">
        <w:rPr>
          <w:color w:val="444444"/>
        </w:rPr>
        <w:t xml:space="preserve">9. Выплата пенсии за выслугу лет производится за счет средств бюджета </w:t>
      </w:r>
      <w:r w:rsidR="006D1EDF">
        <w:rPr>
          <w:color w:val="444444"/>
        </w:rPr>
        <w:t>Сельского поселения «Андегский сельсовет» Заполярного района</w:t>
      </w:r>
      <w:r w:rsidR="006D1EDF" w:rsidRPr="001F43A1">
        <w:rPr>
          <w:color w:val="444444"/>
        </w:rPr>
        <w:t xml:space="preserve"> </w:t>
      </w:r>
      <w:r w:rsidRPr="001F43A1">
        <w:rPr>
          <w:color w:val="444444"/>
        </w:rPr>
        <w:t>Ненецкого автономного округа.</w:t>
      </w:r>
    </w:p>
    <w:p w:rsidR="006D4DF8" w:rsidRPr="001F43A1" w:rsidRDefault="006D4DF8" w:rsidP="001F43A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sectPr w:rsidR="006D4DF8" w:rsidRPr="001F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EAC"/>
    <w:multiLevelType w:val="hybridMultilevel"/>
    <w:tmpl w:val="37A6548C"/>
    <w:lvl w:ilvl="0" w:tplc="9E640E92">
      <w:start w:val="1"/>
      <w:numFmt w:val="decimal"/>
      <w:lvlText w:val="%1."/>
      <w:lvlJc w:val="left"/>
      <w:pPr>
        <w:ind w:left="13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E8"/>
    <w:rsid w:val="001F43A1"/>
    <w:rsid w:val="004A41E8"/>
    <w:rsid w:val="006D1EDF"/>
    <w:rsid w:val="006D4DF8"/>
    <w:rsid w:val="00A83433"/>
    <w:rsid w:val="00B060A3"/>
    <w:rsid w:val="00E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A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41E8"/>
    <w:rPr>
      <w:color w:val="0000FF"/>
      <w:u w:val="single"/>
    </w:rPr>
  </w:style>
  <w:style w:type="paragraph" w:customStyle="1" w:styleId="ConsPlusNonformat">
    <w:name w:val="ConsPlusNonformat"/>
    <w:rsid w:val="00B0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0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6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0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A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41E8"/>
    <w:rPr>
      <w:color w:val="0000FF"/>
      <w:u w:val="single"/>
    </w:rPr>
  </w:style>
  <w:style w:type="paragraph" w:customStyle="1" w:styleId="ConsPlusNonformat">
    <w:name w:val="ConsPlusNonformat"/>
    <w:rsid w:val="00B0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0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6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0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679809" TargetMode="External"/><Relationship Id="rId13" Type="http://schemas.openxmlformats.org/officeDocument/2006/relationships/hyperlink" Target="https://docs.cntd.ru/document/819061154" TargetMode="External"/><Relationship Id="rId18" Type="http://schemas.openxmlformats.org/officeDocument/2006/relationships/hyperlink" Target="https://docs.cntd.ru/document/900368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819061154" TargetMode="External"/><Relationship Id="rId12" Type="http://schemas.openxmlformats.org/officeDocument/2006/relationships/hyperlink" Target="https://docs.cntd.ru/document/9003685" TargetMode="External"/><Relationship Id="rId17" Type="http://schemas.openxmlformats.org/officeDocument/2006/relationships/hyperlink" Target="https://docs.cntd.ru/document/4990674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802257" TargetMode="External"/><Relationship Id="rId20" Type="http://schemas.openxmlformats.org/officeDocument/2006/relationships/hyperlink" Target="https://docs.cntd.ru/document/900368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499067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7477" TargetMode="External"/><Relationship Id="rId10" Type="http://schemas.openxmlformats.org/officeDocument/2006/relationships/hyperlink" Target="https://docs.cntd.ru/document/499067425" TargetMode="External"/><Relationship Id="rId19" Type="http://schemas.openxmlformats.org/officeDocument/2006/relationships/hyperlink" Target="https://docs.cntd.ru/document/499067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19061154" TargetMode="External"/><Relationship Id="rId14" Type="http://schemas.openxmlformats.org/officeDocument/2006/relationships/hyperlink" Target="https://docs.cntd.ru/document/90036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1798</Words>
  <Characters>10255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Об утверждении Положения о некоторых вопросах пенсионного обеспечения лиц, замещ</vt:lpstr>
      <vt:lpstr>    Приложение к решению Совета депутатов СП "Андегский сельсовет" ЗР НАО от 21.04.2</vt:lpstr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2023-04-18T06:57:00Z</cp:lastPrinted>
  <dcterms:created xsi:type="dcterms:W3CDTF">2023-04-27T08:27:00Z</dcterms:created>
  <dcterms:modified xsi:type="dcterms:W3CDTF">2023-04-27T08:27:00Z</dcterms:modified>
</cp:coreProperties>
</file>