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3" w:rsidRDefault="00B03843" w:rsidP="00B038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03843" w:rsidRDefault="00B03843" w:rsidP="00B038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12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</w:t>
      </w:r>
      <w:r>
        <w:rPr>
          <w:color w:val="000000"/>
          <w:sz w:val="27"/>
          <w:szCs w:val="27"/>
        </w:rPr>
        <w:br/>
        <w:t>«Предоставление архивной информации»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«Предоставление архивной информации»,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19.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B03843" w:rsidRDefault="00B03843" w:rsidP="00B0384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12</w:t>
      </w:r>
    </w:p>
    <w:p w:rsidR="00B03843" w:rsidRDefault="00B03843" w:rsidP="00B038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«Предоставление архивной информации»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2.12. изложить в следующей редакции:</w:t>
      </w:r>
      <w:r>
        <w:rPr>
          <w:color w:val="000000"/>
          <w:sz w:val="27"/>
          <w:szCs w:val="27"/>
        </w:rPr>
        <w:br/>
        <w:t>«2.12.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B03843" w:rsidRDefault="00B03843" w:rsidP="00B0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  <w:r>
        <w:rPr>
          <w:color w:val="000000"/>
          <w:sz w:val="27"/>
          <w:szCs w:val="27"/>
        </w:rPr>
        <w:br/>
        <w:t>5.14. Жалоба рассматривается уполномоченным лицом на рассмотрение жалоб, в течение 15 рабочих дней со дня ее регистрации.</w:t>
      </w:r>
      <w:r>
        <w:rPr>
          <w:color w:val="000000"/>
          <w:sz w:val="27"/>
          <w:szCs w:val="27"/>
        </w:rPr>
        <w:br/>
        <w:t>5.15. Основания для приостановления рассмотрения жалобы отсутствуют.</w:t>
      </w:r>
      <w:r>
        <w:rPr>
          <w:color w:val="000000"/>
          <w:sz w:val="27"/>
          <w:szCs w:val="27"/>
        </w:rPr>
        <w:br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  <w:r>
        <w:rPr>
          <w:color w:val="000000"/>
          <w:sz w:val="27"/>
          <w:szCs w:val="27"/>
        </w:rPr>
        <w:br/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  <w:r>
        <w:rPr>
          <w:color w:val="000000"/>
          <w:sz w:val="27"/>
          <w:szCs w:val="27"/>
        </w:rPr>
        <w:br/>
        <w:t>5.18. В удовлетворении жалобы отказывается в следующих случаях:</w:t>
      </w:r>
      <w:r>
        <w:rPr>
          <w:color w:val="000000"/>
          <w:sz w:val="27"/>
          <w:szCs w:val="27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7"/>
          <w:szCs w:val="27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color w:val="000000"/>
          <w:sz w:val="27"/>
          <w:szCs w:val="27"/>
        </w:rPr>
        <w:br/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  <w:r>
        <w:rPr>
          <w:color w:val="000000"/>
          <w:sz w:val="27"/>
          <w:szCs w:val="27"/>
        </w:rPr>
        <w:br/>
        <w:t>5.19. Должностное лицо вправе оставить жалобу без ответа, информировав об этом заявителя, в следующих случаях:</w:t>
      </w:r>
      <w:r>
        <w:rPr>
          <w:color w:val="000000"/>
          <w:sz w:val="27"/>
          <w:szCs w:val="27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7"/>
          <w:szCs w:val="27"/>
        </w:rPr>
        <w:br/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  <w:r>
        <w:rPr>
          <w:color w:val="000000"/>
          <w:sz w:val="27"/>
          <w:szCs w:val="27"/>
        </w:rPr>
        <w:br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  <w:r>
        <w:rPr>
          <w:color w:val="000000"/>
          <w:sz w:val="27"/>
          <w:szCs w:val="27"/>
        </w:rPr>
        <w:br/>
        <w:t>5.20. Мотивированный ответ о результатах рассмотрения жалобы подписывается должностным лицом, и направляется заявителю:</w:t>
      </w:r>
      <w:r>
        <w:rPr>
          <w:color w:val="000000"/>
          <w:sz w:val="27"/>
          <w:szCs w:val="27"/>
        </w:rPr>
        <w:br/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  <w:r>
        <w:rPr>
          <w:color w:val="000000"/>
          <w:sz w:val="27"/>
          <w:szCs w:val="27"/>
        </w:rPr>
        <w:br/>
        <w:t>2) по электронной почте - если заявитель обратился с жалобой по электронной почте;</w:t>
      </w:r>
      <w:r>
        <w:rPr>
          <w:color w:val="000000"/>
          <w:sz w:val="27"/>
          <w:szCs w:val="27"/>
        </w:rPr>
        <w:br/>
        <w:t>3) любым из способов, предусмотренных подпунктами 1-2 настоящего пункта, если заявитель указал на такой способ в жалобе.</w:t>
      </w:r>
      <w:r>
        <w:rPr>
          <w:color w:val="000000"/>
          <w:sz w:val="27"/>
          <w:szCs w:val="27"/>
        </w:rPr>
        <w:br/>
        <w:t>5.21. В ответе по результатам рассмотрения жалобы указываются:</w:t>
      </w:r>
      <w:r>
        <w:rPr>
          <w:color w:val="000000"/>
          <w:sz w:val="27"/>
          <w:szCs w:val="27"/>
        </w:rPr>
        <w:br/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r>
        <w:rPr>
          <w:color w:val="000000"/>
          <w:sz w:val="27"/>
          <w:szCs w:val="27"/>
        </w:rPr>
        <w:br/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>
        <w:rPr>
          <w:color w:val="000000"/>
          <w:sz w:val="27"/>
          <w:szCs w:val="27"/>
        </w:rPr>
        <w:br/>
        <w:t>3) сведения об обжалуемом решении и действии (бездействии) органа, его должностных лиц и муниципальных служащих;</w:t>
      </w:r>
      <w:r>
        <w:rPr>
          <w:color w:val="000000"/>
          <w:sz w:val="27"/>
          <w:szCs w:val="27"/>
        </w:rPr>
        <w:br/>
        <w:t>4) наименование муниципальной услуги;</w:t>
      </w:r>
      <w:r>
        <w:rPr>
          <w:color w:val="000000"/>
          <w:sz w:val="27"/>
          <w:szCs w:val="27"/>
        </w:rPr>
        <w:br/>
        <w:t>5) основания для принятия решения по жалобе;</w:t>
      </w:r>
      <w:r>
        <w:rPr>
          <w:color w:val="000000"/>
          <w:sz w:val="27"/>
          <w:szCs w:val="27"/>
        </w:rPr>
        <w:br/>
        <w:t>6) принятое решение по жалобе;</w:t>
      </w:r>
      <w:r>
        <w:rPr>
          <w:color w:val="000000"/>
          <w:sz w:val="27"/>
          <w:szCs w:val="27"/>
        </w:rPr>
        <w:br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  <w:r>
        <w:rPr>
          <w:color w:val="000000"/>
          <w:sz w:val="27"/>
          <w:szCs w:val="27"/>
        </w:rPr>
        <w:br/>
        <w:t>8) сведения о порядке обжалования принятого по жалобе решения.</w:t>
      </w:r>
      <w:r>
        <w:rPr>
          <w:color w:val="000000"/>
          <w:sz w:val="27"/>
          <w:szCs w:val="27"/>
        </w:rPr>
        <w:br/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  <w:r>
        <w:rPr>
          <w:color w:val="000000"/>
          <w:sz w:val="27"/>
          <w:szCs w:val="27"/>
        </w:rPr>
        <w:br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0C7AF9" w:rsidRDefault="000C7AF9"/>
    <w:sectPr w:rsidR="000C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03843"/>
    <w:rsid w:val="000C7AF9"/>
    <w:rsid w:val="00B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11221</Characters>
  <Application>Microsoft Office Word</Application>
  <DocSecurity>0</DocSecurity>
  <Lines>93</Lines>
  <Paragraphs>26</Paragraphs>
  <ScaleCrop>false</ScaleCrop>
  <Company>Microsoft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2022-09-29T09:59:00Z</dcterms:created>
  <dcterms:modified xsi:type="dcterms:W3CDTF">2022-09-29T09:59:00Z</dcterms:modified>
</cp:coreProperties>
</file>