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A9B" w:rsidRPr="00803A9B" w:rsidRDefault="00803A9B" w:rsidP="00803A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АДМИНИСТРАЦИЯ МУНИЦИПАЛЬНОГО ОБРАЗОВАНИЯ</w:t>
      </w:r>
    </w:p>
    <w:p w:rsidR="00803A9B" w:rsidRPr="00803A9B" w:rsidRDefault="00803A9B" w:rsidP="00803A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«АНДЕГСКИЙ СЕЛЬСОВЕТ»</w:t>
      </w:r>
    </w:p>
    <w:p w:rsidR="00803A9B" w:rsidRPr="00803A9B" w:rsidRDefault="00803A9B" w:rsidP="00803A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НЕНЕЦКОГО АВТОНОМНОГО ОКРУГА</w:t>
      </w:r>
    </w:p>
    <w:p w:rsidR="00803A9B" w:rsidRPr="00803A9B" w:rsidRDefault="00803A9B" w:rsidP="00803A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803A9B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 </w:t>
      </w:r>
    </w:p>
    <w:p w:rsidR="00803A9B" w:rsidRPr="00803A9B" w:rsidRDefault="00803A9B" w:rsidP="00803A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803A9B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ПОСТАНОВЛЕНИЕ</w:t>
      </w:r>
    </w:p>
    <w:p w:rsidR="00803A9B" w:rsidRPr="00803A9B" w:rsidRDefault="00803A9B" w:rsidP="00803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03A9B" w:rsidRPr="00803A9B" w:rsidRDefault="00803A9B" w:rsidP="00803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от 20.12.2016 г. №63</w:t>
      </w:r>
    </w:p>
    <w:p w:rsidR="00803A9B" w:rsidRPr="00803A9B" w:rsidRDefault="00803A9B" w:rsidP="00803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</w:t>
      </w:r>
    </w:p>
    <w:p w:rsidR="00803A9B" w:rsidRPr="00803A9B" w:rsidRDefault="00803A9B" w:rsidP="00803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д. </w:t>
      </w:r>
      <w:proofErr w:type="spellStart"/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</w:t>
      </w:r>
      <w:proofErr w:type="spellEnd"/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, НАО</w:t>
      </w:r>
    </w:p>
    <w:p w:rsidR="00803A9B" w:rsidRPr="00803A9B" w:rsidRDefault="00803A9B" w:rsidP="00803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03A9B" w:rsidRPr="00803A9B" w:rsidRDefault="00803A9B" w:rsidP="00803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« Об утверждении Прогноза</w:t>
      </w:r>
    </w:p>
    <w:p w:rsidR="00803A9B" w:rsidRPr="00803A9B" w:rsidRDefault="00803A9B" w:rsidP="00803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социально-экономического развития</w:t>
      </w:r>
    </w:p>
    <w:p w:rsidR="00803A9B" w:rsidRPr="00803A9B" w:rsidRDefault="00803A9B" w:rsidP="00803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МО «</w:t>
      </w:r>
      <w:proofErr w:type="spellStart"/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НАО на 2017 год»</w:t>
      </w:r>
    </w:p>
    <w:p w:rsidR="00803A9B" w:rsidRPr="00803A9B" w:rsidRDefault="00803A9B" w:rsidP="00803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Руководствуясь Бюджетным кодексом Российской Федерации, ст.15 Федерального Закона «Об общих принципах организации местного самоуправления в Российской Федерации» от 06.10.03 г. №131-ФЗ, разделом 2 Положения «О бюджетном процессе в муниципальном образовании «</w:t>
      </w:r>
      <w:proofErr w:type="spellStart"/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НАО», утвержденного Решением Совета депутатов МО «</w:t>
      </w:r>
      <w:proofErr w:type="spellStart"/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НАО от 29.09.2015 №2, ПОСТАНОВЛЯЮ:</w:t>
      </w:r>
    </w:p>
    <w:p w:rsidR="00803A9B" w:rsidRPr="00803A9B" w:rsidRDefault="00803A9B" w:rsidP="00803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03A9B" w:rsidRPr="00803A9B" w:rsidRDefault="00803A9B" w:rsidP="00803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1.Утвердить «Прогноз социально-экономического развития муниципального образования «</w:t>
      </w:r>
      <w:proofErr w:type="spellStart"/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НАО на 2017 год.</w:t>
      </w:r>
    </w:p>
    <w:p w:rsidR="00803A9B" w:rsidRPr="00803A9B" w:rsidRDefault="00803A9B" w:rsidP="00803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2. Контроль за исполнением настоящего Постановления оставляю за собой.</w:t>
      </w:r>
    </w:p>
    <w:p w:rsidR="00803A9B" w:rsidRPr="00803A9B" w:rsidRDefault="00803A9B" w:rsidP="00803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3. Настоящее Постановление вступает в силу со дня его принятия и распространяет свое действие на взаимоотношения, возникшие с 1 января 2017 года.</w:t>
      </w:r>
    </w:p>
    <w:p w:rsidR="00803A9B" w:rsidRPr="00803A9B" w:rsidRDefault="00803A9B" w:rsidP="00803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Глава МО</w:t>
      </w:r>
    </w:p>
    <w:p w:rsidR="00803A9B" w:rsidRPr="00803A9B" w:rsidRDefault="00803A9B" w:rsidP="00803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«</w:t>
      </w:r>
      <w:proofErr w:type="spellStart"/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НАО                                 В.Ф. Абакумова</w:t>
      </w:r>
    </w:p>
    <w:p w:rsidR="00803A9B" w:rsidRPr="00803A9B" w:rsidRDefault="00803A9B" w:rsidP="00803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03A9B" w:rsidRPr="00803A9B" w:rsidRDefault="00803A9B" w:rsidP="00803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03A9B" w:rsidRPr="00803A9B" w:rsidRDefault="00803A9B" w:rsidP="00803A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Toc239649273"/>
      <w:bookmarkStart w:id="1" w:name="_Toc239555557"/>
      <w:bookmarkEnd w:id="0"/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Утверждено</w:t>
      </w:r>
      <w:bookmarkEnd w:id="1"/>
    </w:p>
    <w:p w:rsidR="00803A9B" w:rsidRPr="00803A9B" w:rsidRDefault="00803A9B" w:rsidP="00803A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Постановлением</w:t>
      </w:r>
    </w:p>
    <w:p w:rsidR="00803A9B" w:rsidRPr="00803A9B" w:rsidRDefault="00803A9B" w:rsidP="00803A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Главы МО «</w:t>
      </w:r>
      <w:proofErr w:type="spellStart"/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НАО</w:t>
      </w:r>
    </w:p>
    <w:p w:rsidR="00803A9B" w:rsidRPr="00803A9B" w:rsidRDefault="00803A9B" w:rsidP="00803A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от 20.12.2016г. №63</w:t>
      </w:r>
    </w:p>
    <w:p w:rsidR="00803A9B" w:rsidRPr="00803A9B" w:rsidRDefault="00803A9B" w:rsidP="00803A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803A9B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ПОЯСНИТЕЛЬНАЯ ЗАПИСКА ПО РАЗРАБОТКЕ ПРОГНОЗА СОЦИАЛЬНО-ЭКОНОМИЧЕСКОГО РАЗВИТИЯ</w:t>
      </w:r>
    </w:p>
    <w:p w:rsidR="00803A9B" w:rsidRPr="00803A9B" w:rsidRDefault="00803A9B" w:rsidP="00803A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803A9B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МО «АНДЕГСКИЙ СЕЛЬСОВЕТ» НА 2017 ГОД.</w:t>
      </w:r>
    </w:p>
    <w:p w:rsidR="00803A9B" w:rsidRPr="00803A9B" w:rsidRDefault="00803A9B" w:rsidP="00803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03A9B" w:rsidRPr="00803A9B" w:rsidRDefault="00803A9B" w:rsidP="00803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03A9B" w:rsidRPr="00803A9B" w:rsidRDefault="00803A9B" w:rsidP="00803A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bookmarkStart w:id="2" w:name="_Toc239649274"/>
      <w:bookmarkStart w:id="3" w:name="_Toc239555558"/>
      <w:bookmarkEnd w:id="2"/>
      <w:r w:rsidRPr="00803A9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Методика разработки прогноза социально - экономического развития муниципального образования «</w:t>
      </w:r>
      <w:proofErr w:type="spellStart"/>
      <w:r w:rsidRPr="00803A9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Андегский</w:t>
      </w:r>
      <w:proofErr w:type="spellEnd"/>
      <w:r w:rsidRPr="00803A9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сельсовет»</w:t>
      </w:r>
      <w:bookmarkEnd w:id="3"/>
      <w:r w:rsidRPr="00803A9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Ненецкого автономного округа</w:t>
      </w:r>
    </w:p>
    <w:p w:rsidR="00803A9B" w:rsidRPr="00803A9B" w:rsidRDefault="00803A9B" w:rsidP="00803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03A9B" w:rsidRPr="00803A9B" w:rsidRDefault="00803A9B" w:rsidP="00803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К основным функциям стратегического планирования можно отнести: распределение ресурсов, адаптация к изменениям во внешней среде, внутренняя координация, организационные и структурные изменения и трансформации. Основные признаки видов планирования, приведенные в таблице 1, позволяет выявить преимущества стратегического планирования.</w:t>
      </w:r>
    </w:p>
    <w:p w:rsidR="00803A9B" w:rsidRPr="00803A9B" w:rsidRDefault="00803A9B" w:rsidP="00803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 1. Основные признаки стратегического и тактического планирования муниципальной экономики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0"/>
        <w:gridCol w:w="3977"/>
        <w:gridCol w:w="3248"/>
      </w:tblGrid>
      <w:tr w:rsidR="00803A9B" w:rsidRPr="00803A9B" w:rsidTr="00803A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Признаки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Стратегическое</w:t>
            </w:r>
          </w:p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планирование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Тактическое</w:t>
            </w:r>
          </w:p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планирование</w:t>
            </w:r>
          </w:p>
        </w:tc>
      </w:tr>
      <w:tr w:rsidR="00803A9B" w:rsidRPr="00803A9B" w:rsidTr="00803A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1.Основные задачи муниципальной экономики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Эффективное функционирование муниципальной экономики в течение длительного периода времени с обеспечением максимальной занятости, т.е. работу могут найти все жители муниципального образования, желающие работать. Причем работу с высоким уровнем оплаты.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Производство и реализация</w:t>
            </w:r>
          </w:p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товаров и услуг.</w:t>
            </w:r>
          </w:p>
        </w:tc>
      </w:tr>
      <w:tr w:rsidR="00803A9B" w:rsidRPr="00803A9B" w:rsidTr="00803A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2.Цели</w:t>
            </w:r>
          </w:p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менеджмента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Формирование и использование преимуществ конкретной муниципальной экономики, адаптация</w:t>
            </w:r>
          </w:p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 внешним изменениям (при этом</w:t>
            </w:r>
          </w:p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внешними по отношению к</w:t>
            </w:r>
          </w:p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муниципальной экономике могут</w:t>
            </w:r>
          </w:p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выступать изменения, происходящие</w:t>
            </w:r>
          </w:p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 каком-либо, особенно крупном,</w:t>
            </w:r>
          </w:p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предприятии). Например, смена</w:t>
            </w:r>
          </w:p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собственника, банкротство,</w:t>
            </w:r>
          </w:p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реорганизация и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Оптимизация управленческих процессов внутри муниципальной экономики и ее составляющих эффективное использование ресурсов.</w:t>
            </w:r>
          </w:p>
        </w:tc>
      </w:tr>
      <w:tr w:rsidR="00803A9B" w:rsidRPr="00803A9B" w:rsidTr="00803A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3.Интервал</w:t>
            </w:r>
          </w:p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управленческого</w:t>
            </w:r>
          </w:p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воздействия</w:t>
            </w:r>
          </w:p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Более 3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Менее 3 лет</w:t>
            </w:r>
          </w:p>
        </w:tc>
      </w:tr>
      <w:tr w:rsidR="00803A9B" w:rsidRPr="00803A9B" w:rsidTr="00803A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4.Принципы</w:t>
            </w:r>
          </w:p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построения</w:t>
            </w:r>
          </w:p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управленческой</w:t>
            </w:r>
          </w:p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Ориентация на сотрудников, системы</w:t>
            </w:r>
          </w:p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материального и морального</w:t>
            </w:r>
          </w:p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поощрения, рыночные потребности,</w:t>
            </w:r>
          </w:p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информационные системы.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Ориентация на</w:t>
            </w:r>
          </w:p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организационные аспекты</w:t>
            </w:r>
          </w:p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управления (функции,</w:t>
            </w:r>
          </w:p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методы, структура, техника,</w:t>
            </w:r>
          </w:p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технология, процесс).</w:t>
            </w:r>
          </w:p>
        </w:tc>
      </w:tr>
      <w:tr w:rsidR="00803A9B" w:rsidRPr="00803A9B" w:rsidTr="00803A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5.Отношение к</w:t>
            </w:r>
          </w:p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работникам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Работник как торговец. Является</w:t>
            </w:r>
          </w:p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самым важным и дорогим ресурсом</w:t>
            </w:r>
          </w:p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муниципальной экономики.</w:t>
            </w:r>
          </w:p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Работник как винтик. Кадры</w:t>
            </w:r>
          </w:p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являются одним из многих,</w:t>
            </w:r>
          </w:p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причем не самым дорогим</w:t>
            </w:r>
          </w:p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ресурсом, если исходить</w:t>
            </w:r>
          </w:p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только из размеров заработной</w:t>
            </w:r>
          </w:p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платы.</w:t>
            </w:r>
          </w:p>
        </w:tc>
      </w:tr>
      <w:tr w:rsidR="00803A9B" w:rsidRPr="00803A9B" w:rsidTr="00803A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6.Основные</w:t>
            </w:r>
          </w:p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оценочные</w:t>
            </w:r>
          </w:p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Инновационный потенциал,</w:t>
            </w:r>
          </w:p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возможности и способности к</w:t>
            </w:r>
          </w:p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быстрой адаптации к изменениям</w:t>
            </w:r>
          </w:p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во внешней и внутренней,</w:t>
            </w:r>
          </w:p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 отношению к муниципальной</w:t>
            </w:r>
          </w:p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экономике, среде.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Производительность труда,</w:t>
            </w:r>
          </w:p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издержки, прибыльность,</w:t>
            </w:r>
          </w:p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рентабельность.</w:t>
            </w:r>
          </w:p>
        </w:tc>
      </w:tr>
    </w:tbl>
    <w:p w:rsidR="00803A9B" w:rsidRPr="00803A9B" w:rsidRDefault="00803A9B" w:rsidP="00803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03A9B" w:rsidRPr="00803A9B" w:rsidRDefault="00803A9B" w:rsidP="00803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Применительно к механизму стратегического планирования муниципального образования «</w:t>
      </w:r>
      <w:proofErr w:type="spellStart"/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он должен включать в себя три ключевых уровня:</w:t>
      </w:r>
    </w:p>
    <w:p w:rsidR="00803A9B" w:rsidRPr="00803A9B" w:rsidRDefault="00803A9B" w:rsidP="00803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Собственно стратегия - выраженное документально представление о желаемом будущем состоянии муниципального образования и о системе мер и ресурсов, используемых властями муниципального образования для приближения этого будущего.</w:t>
      </w:r>
    </w:p>
    <w:p w:rsidR="00803A9B" w:rsidRPr="00803A9B" w:rsidRDefault="00803A9B" w:rsidP="00803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Стратегический план экономического развития - комплект документов по реализации стратегии, набор стратегических программ и проектов и план мероприятий подразделений местной власти по реализации экономической стратегии.</w:t>
      </w:r>
    </w:p>
    <w:p w:rsidR="00803A9B" w:rsidRPr="00803A9B" w:rsidRDefault="00803A9B" w:rsidP="00803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Механизм стратегического управления - система стратегических документов, рассматриваемая в совокупности с организационными структурами и процедурами, задающими определение, постоянно воспроизводимые схемы разработки, обсуждение, презентации экономической стратегии муниципального образования и обеспечивающие реализацию стратегических целей и задач.</w:t>
      </w:r>
    </w:p>
    <w:p w:rsidR="00803A9B" w:rsidRPr="00803A9B" w:rsidRDefault="00803A9B" w:rsidP="00803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Стратегический план предполагает формирование и реализацию ряда стратегий. При формировании стратегии развития муниципальных образований реализуются следующие стратегии:</w:t>
      </w:r>
    </w:p>
    <w:p w:rsidR="00803A9B" w:rsidRPr="00803A9B" w:rsidRDefault="00803A9B" w:rsidP="00803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Стратегия 1. Развитие человека через развитие и эффективное использование информационного, образовательного и культурного потенциала области.</w:t>
      </w:r>
    </w:p>
    <w:p w:rsidR="00803A9B" w:rsidRPr="00803A9B" w:rsidRDefault="00803A9B" w:rsidP="00803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Стратегия 2. Формирование наукоемкой экономики инновационного типа.</w:t>
      </w:r>
    </w:p>
    <w:p w:rsidR="00803A9B" w:rsidRPr="00803A9B" w:rsidRDefault="00803A9B" w:rsidP="00803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Стратегия 3. Реализация сильной социальной политики, направленной на сближение социальных интересов, и борьба с бедностью.</w:t>
      </w:r>
    </w:p>
    <w:p w:rsidR="00803A9B" w:rsidRPr="00803A9B" w:rsidRDefault="00803A9B" w:rsidP="00803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Стратегия 4. Повышение эффективности использования ресурсов МО.</w:t>
      </w:r>
    </w:p>
    <w:p w:rsidR="00803A9B" w:rsidRPr="00803A9B" w:rsidRDefault="00803A9B" w:rsidP="00803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Стратегия 5. Развитие и совершенствование региональной рыночной инфраструктуры.</w:t>
      </w:r>
    </w:p>
    <w:p w:rsidR="00803A9B" w:rsidRPr="00803A9B" w:rsidRDefault="00803A9B" w:rsidP="00803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Стратегия 6. Совершенствование развития поселений МО.</w:t>
      </w:r>
    </w:p>
    <w:p w:rsidR="00803A9B" w:rsidRPr="00803A9B" w:rsidRDefault="00803A9B" w:rsidP="00803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Стратегия 7. Повышение качества управления.</w:t>
      </w:r>
    </w:p>
    <w:p w:rsidR="00803A9B" w:rsidRPr="00803A9B" w:rsidRDefault="00803A9B" w:rsidP="00803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Для построения прогноза социально-экономического развития МО «</w:t>
      </w:r>
      <w:proofErr w:type="spellStart"/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предлагается для использования следующая укрупненная технологическая схема прогнозно-аналитических и проектных работ по формированию стратегического выбора, (рис. 1) который служит основой прогноза социально-экономического развития МО.</w:t>
      </w:r>
    </w:p>
    <w:p w:rsidR="00803A9B" w:rsidRPr="00803A9B" w:rsidRDefault="00803A9B" w:rsidP="00803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Применительно к стратегическому прогнозу внешние факторы носят характер предпосылок или ограничений по отношению к реализации муниципальным образованием в перспективе тех или иных приоритетных функций. Анализ внешних факторов, определяющих перспективное развитие, предполагает выявление интересов, складывающихся у субъектов управления различных уровней к роли муниципального образования «</w:t>
      </w:r>
      <w:proofErr w:type="spellStart"/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в системе территориального разделения труда; исследование влияния новой геополитической и </w:t>
      </w:r>
      <w:proofErr w:type="spellStart"/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геоэкономической</w:t>
      </w:r>
      <w:proofErr w:type="spellEnd"/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обстановки на процессы развития.</w:t>
      </w:r>
    </w:p>
    <w:p w:rsidR="00803A9B" w:rsidRPr="00803A9B" w:rsidRDefault="00803A9B" w:rsidP="00803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" style="width:24.2pt;height:24.2pt"/>
        </w:pict>
      </w:r>
    </w:p>
    <w:p w:rsidR="00803A9B" w:rsidRPr="00803A9B" w:rsidRDefault="00803A9B" w:rsidP="00803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Рис.1.Методика разработки прогноза социально-экономического развития МО «</w:t>
      </w:r>
      <w:proofErr w:type="spellStart"/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</w:t>
      </w:r>
    </w:p>
    <w:p w:rsidR="00803A9B" w:rsidRPr="00803A9B" w:rsidRDefault="00803A9B" w:rsidP="00803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В блоке 1 схемы осуществляется ретроспективный анализ внутренних закономерностей развития МО «</w:t>
      </w:r>
      <w:proofErr w:type="spellStart"/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сельсовет». Здесь необходимо выяснение причин возникновения данной территории, традиционных функций, выполняемых им; исследование комплекса отраслей специализации, экономических связей и т.п. Результатом аналитических работ, осуществляемых в этом блоке, является выявление и осмысление причинно-следственных связей, обусловивших сегодняшнюю траекторию социально-экономического развития муниципального образования.</w:t>
      </w:r>
    </w:p>
    <w:p w:rsidR="00803A9B" w:rsidRPr="00803A9B" w:rsidRDefault="00803A9B" w:rsidP="00803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В блоке 2 проводится оценка и анализ стартовых условий социально-экономического развития, обусловленных факторами внутреннего, местного характера. Среди таких факторов предлагается учитывать, в первую очередь, следующие:</w:t>
      </w:r>
    </w:p>
    <w:p w:rsidR="00803A9B" w:rsidRPr="00803A9B" w:rsidRDefault="00803A9B" w:rsidP="00803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- экономические расчеты эффективного построения хозяйственной системы;</w:t>
      </w:r>
    </w:p>
    <w:p w:rsidR="00803A9B" w:rsidRPr="00803A9B" w:rsidRDefault="00803A9B" w:rsidP="00803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- оценка качества жизни населения;</w:t>
      </w:r>
    </w:p>
    <w:p w:rsidR="00803A9B" w:rsidRPr="00803A9B" w:rsidRDefault="00803A9B" w:rsidP="00803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- расчеты величин и эффективности использования социально-экономического потенциала;</w:t>
      </w:r>
    </w:p>
    <w:p w:rsidR="00803A9B" w:rsidRPr="00803A9B" w:rsidRDefault="00803A9B" w:rsidP="00803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- оценка эффективности модели управлении, муниципальным образованием;</w:t>
      </w:r>
    </w:p>
    <w:p w:rsidR="00803A9B" w:rsidRPr="00803A9B" w:rsidRDefault="00803A9B" w:rsidP="00803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- оценка экологической обстановки;</w:t>
      </w:r>
    </w:p>
    <w:p w:rsidR="00803A9B" w:rsidRPr="00803A9B" w:rsidRDefault="00803A9B" w:rsidP="00803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- оценка экономической ситуации;</w:t>
      </w:r>
    </w:p>
    <w:p w:rsidR="00803A9B" w:rsidRPr="00803A9B" w:rsidRDefault="00803A9B" w:rsidP="00803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- состояние системы самоуправления;</w:t>
      </w:r>
    </w:p>
    <w:p w:rsidR="00803A9B" w:rsidRPr="00803A9B" w:rsidRDefault="00803A9B" w:rsidP="00803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- оценка собственных ресурсов саморазвития.</w:t>
      </w:r>
    </w:p>
    <w:p w:rsidR="00803A9B" w:rsidRPr="00803A9B" w:rsidRDefault="00803A9B" w:rsidP="00803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В рамках блока 3 осуществляется анализ внешних факторов, определяющих перспективное социально-экономическое развитие муниципального образования. Для удобства анализа внешние по отношению к муниципальному образованию факторы, влияющие на его стратегический выбор, могут быть классифицированы по иерархическим уровням управления.</w:t>
      </w:r>
    </w:p>
    <w:p w:rsidR="00803A9B" w:rsidRPr="00803A9B" w:rsidRDefault="00803A9B" w:rsidP="00803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На основе результатов исследований блоков 1, 3, 5, в рамках которых осуществляется изучение генезиса и анализ закономерностей функционирования муниципального образования, анализ влияния внутренних и внешних факторов на стратегический выбор, в блоке 7 проводится выявление и систематизация предпосылок и ограничений, связанных с изменением сложившейся траектории стратегического развития, формированием нового комплекса функций, который муниципальное образование будет реализовывать в перспективе.</w:t>
      </w:r>
    </w:p>
    <w:p w:rsidR="00803A9B" w:rsidRPr="00803A9B" w:rsidRDefault="00803A9B" w:rsidP="00803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03A9B" w:rsidRPr="00803A9B" w:rsidRDefault="00803A9B" w:rsidP="00803A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Прогноз социально-экономического развития</w:t>
      </w:r>
    </w:p>
    <w:p w:rsidR="00803A9B" w:rsidRPr="00803A9B" w:rsidRDefault="00803A9B" w:rsidP="00803A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МО «</w:t>
      </w:r>
      <w:proofErr w:type="spellStart"/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НАО на 2017 год</w:t>
      </w:r>
    </w:p>
    <w:p w:rsidR="00803A9B" w:rsidRPr="00803A9B" w:rsidRDefault="00803A9B" w:rsidP="00803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Цель администрации МО «</w:t>
      </w:r>
      <w:proofErr w:type="spellStart"/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состоит в обеспечении высокого качества и уровня жизни населения (как постоянно проживающего на территории, так и временного, проживающего в связи с производственной необходимостью) за счет, стабильного в долгосрочной перспективе и опережающего экономического роста, основанного на принципах устойчивого развития и максимальной реализации природно-ресурсного и человеческого (в т.ч. интеллектуального и культурного) капитала территории, и, увеличения объемов и эффективности вложений (включая бюджетные вложения и социальные инвестиции корпоративного сектора) в инженерную и социальную инфраструктуру, в основные факторы формирования комфортной среды обитания в условиях Крайнего Севера, в развитие системы бюджетных услуг, человеческого капитала и рынка труда.</w:t>
      </w:r>
    </w:p>
    <w:p w:rsidR="00803A9B" w:rsidRPr="00803A9B" w:rsidRDefault="00803A9B" w:rsidP="00803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" w:name="_Toc193100800"/>
      <w:bookmarkStart w:id="5" w:name="_Toc183929318"/>
      <w:bookmarkEnd w:id="4"/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Соответственно для разработки прогноза социально-экономического развития МО необходимо сформулировать стратегические цели и задачи </w:t>
      </w:r>
      <w:bookmarkEnd w:id="5"/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МО «</w:t>
      </w:r>
      <w:proofErr w:type="spellStart"/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сельсовет».</w:t>
      </w:r>
    </w:p>
    <w:p w:rsidR="00803A9B" w:rsidRPr="00803A9B" w:rsidRDefault="00803A9B" w:rsidP="00803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Для реализации основной цели необходимо решить следующие задачи:</w:t>
      </w:r>
    </w:p>
    <w:p w:rsidR="00803A9B" w:rsidRPr="00803A9B" w:rsidRDefault="00803A9B" w:rsidP="00803A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развитие транспортной инфраструктуры;</w:t>
      </w:r>
    </w:p>
    <w:p w:rsidR="00803A9B" w:rsidRPr="00803A9B" w:rsidRDefault="00803A9B" w:rsidP="00803A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обеспечение устойчивого теплоснабжения и энергоснабжения, создание альтернативных источников энергии;</w:t>
      </w:r>
    </w:p>
    <w:p w:rsidR="00803A9B" w:rsidRPr="00803A9B" w:rsidRDefault="00803A9B" w:rsidP="00803A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создание условий для привлечения инвестиций;</w:t>
      </w:r>
    </w:p>
    <w:p w:rsidR="00803A9B" w:rsidRPr="00803A9B" w:rsidRDefault="00803A9B" w:rsidP="00803A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создание новых рабочих мест, в том числе через развитие малого предпринимательства;</w:t>
      </w:r>
    </w:p>
    <w:p w:rsidR="00803A9B" w:rsidRPr="00803A9B" w:rsidRDefault="00803A9B" w:rsidP="00803A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внедрение современных средств связи и телекоммуникаций;</w:t>
      </w:r>
    </w:p>
    <w:p w:rsidR="00803A9B" w:rsidRPr="00803A9B" w:rsidRDefault="00803A9B" w:rsidP="00803A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обеспечение доступности социальной инфраструктуры для населения;</w:t>
      </w:r>
    </w:p>
    <w:p w:rsidR="00803A9B" w:rsidRPr="00803A9B" w:rsidRDefault="00803A9B" w:rsidP="00803A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модернизация материально-технической базы учреждений социальной сферы;</w:t>
      </w:r>
    </w:p>
    <w:p w:rsidR="00803A9B" w:rsidRPr="00803A9B" w:rsidRDefault="00803A9B" w:rsidP="00803A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создание условий для привлечения квалифицированных кадров в социальную сферу;</w:t>
      </w:r>
    </w:p>
    <w:p w:rsidR="00803A9B" w:rsidRPr="00803A9B" w:rsidRDefault="00803A9B" w:rsidP="00803A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улучшение социального обслуживания ветеранов, инвалидов, людей пожилого возраста;</w:t>
      </w:r>
    </w:p>
    <w:p w:rsidR="00803A9B" w:rsidRPr="00803A9B" w:rsidRDefault="00803A9B" w:rsidP="00803A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преодоление негативных тенденций в обществе, особенно среди молодежи (злоупотребление алкоголем);</w:t>
      </w:r>
    </w:p>
    <w:p w:rsidR="00803A9B" w:rsidRPr="00803A9B" w:rsidRDefault="00803A9B" w:rsidP="00803A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улучшение жилищных условий граждан, переселение из ветхого и аварийного жилого фонда;</w:t>
      </w:r>
    </w:p>
    <w:p w:rsidR="00803A9B" w:rsidRPr="00803A9B" w:rsidRDefault="00803A9B" w:rsidP="00803A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улучшение состояния систем водоснабжения, теплоснабжения, электроснабжения, канализации;</w:t>
      </w:r>
    </w:p>
    <w:p w:rsidR="00803A9B" w:rsidRPr="00803A9B" w:rsidRDefault="00803A9B" w:rsidP="00803A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защита окружающей среды.</w:t>
      </w:r>
    </w:p>
    <w:p w:rsidR="00803A9B" w:rsidRPr="00803A9B" w:rsidRDefault="00803A9B" w:rsidP="00803A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03A9B" w:rsidRPr="00803A9B" w:rsidRDefault="00803A9B" w:rsidP="00803A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bookmarkStart w:id="6" w:name="_Toc239649276"/>
      <w:r w:rsidRPr="00803A9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Факторы и ресурсы формирования комплексной стратегии социально-экономического развития МО «</w:t>
      </w:r>
      <w:proofErr w:type="spellStart"/>
      <w:r w:rsidRPr="00803A9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Андегский</w:t>
      </w:r>
      <w:proofErr w:type="spellEnd"/>
      <w:r w:rsidRPr="00803A9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сельсовет»</w:t>
      </w:r>
      <w:bookmarkEnd w:id="6"/>
      <w:r w:rsidRPr="00803A9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.</w:t>
      </w:r>
    </w:p>
    <w:p w:rsidR="00803A9B" w:rsidRPr="00803A9B" w:rsidRDefault="00803A9B" w:rsidP="00803A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03A9B" w:rsidRPr="00803A9B" w:rsidRDefault="00803A9B" w:rsidP="00803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Факторы и ресурсы формирования комплексной стратегии социально-экономического развития МО «</w:t>
      </w:r>
      <w:proofErr w:type="spellStart"/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приведены в таблице 2.</w:t>
      </w:r>
    </w:p>
    <w:p w:rsidR="00803A9B" w:rsidRPr="00803A9B" w:rsidRDefault="00803A9B" w:rsidP="00803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Основные направления комплексной стратегии социально-экономического развития МО «</w:t>
      </w:r>
      <w:proofErr w:type="spellStart"/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соответствуют проблемам, выявленным в результате анализа социально-экономического положения территории.</w:t>
      </w:r>
    </w:p>
    <w:p w:rsidR="00803A9B" w:rsidRPr="00803A9B" w:rsidRDefault="00803A9B" w:rsidP="00803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03A9B" w:rsidRPr="00803A9B" w:rsidRDefault="00803A9B" w:rsidP="00803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 2. Факторы и ресурсы формирования комплексной стратегии социально-экономического развития МО «</w:t>
      </w:r>
      <w:proofErr w:type="spellStart"/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9"/>
        <w:gridCol w:w="4455"/>
        <w:gridCol w:w="3081"/>
      </w:tblGrid>
      <w:tr w:rsidR="00803A9B" w:rsidRPr="00803A9B" w:rsidTr="00803A9B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Экономическая сфера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Опирается на ресурсы и позитивные факторы:</w:t>
            </w:r>
          </w:p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Наличие водных артерий - река Печора, выход в Печорскую губу, морской порт в г.Нарьян-Мар.</w:t>
            </w:r>
          </w:p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Близость к центру НАО.</w:t>
            </w:r>
          </w:p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Возможность для развития малой энергетики.</w:t>
            </w:r>
          </w:p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Высокая рекреационная привлекательность и потенциал народной культуры.</w:t>
            </w:r>
          </w:p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Потенциал развития туристско-рекреационного комплекса позволяет рассматривать его как один из наиболее перспективных секторов экономики территории.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Включает в себя:</w:t>
            </w:r>
          </w:p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производство альтернативных видов топлива;</w:t>
            </w:r>
          </w:p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реконструкция объектов энергетики;</w:t>
            </w:r>
          </w:p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развитие предпринимательства;</w:t>
            </w:r>
          </w:p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развитие экологического, охотничьего, рыболовного и спортивного туризма;</w:t>
            </w:r>
          </w:p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стимулирование занятости сельского населения;</w:t>
            </w:r>
          </w:p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социальное развитие поселений;</w:t>
            </w:r>
          </w:p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проведение дноуглубительных работ;</w:t>
            </w:r>
          </w:p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внедрение современных систем связи;</w:t>
            </w:r>
          </w:p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жилищное строительство.</w:t>
            </w:r>
          </w:p>
        </w:tc>
      </w:tr>
      <w:tr w:rsidR="00803A9B" w:rsidRPr="00803A9B" w:rsidTr="00803A9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A9B" w:rsidRPr="00803A9B" w:rsidRDefault="00803A9B" w:rsidP="0080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Противодействует негативным факторам:</w:t>
            </w:r>
          </w:p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Низкая доля продукции собственного производства в структуре потребительского рынка.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A9B" w:rsidRPr="00803A9B" w:rsidRDefault="00803A9B" w:rsidP="0080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03A9B" w:rsidRPr="00803A9B" w:rsidTr="00803A9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A9B" w:rsidRPr="00803A9B" w:rsidRDefault="00803A9B" w:rsidP="0080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Сдерживается негативными факторами:</w:t>
            </w:r>
          </w:p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Высокая стоимость энергоресурсов, значительные потери тепла в сетях препятствует устойчивому энергообеспечению территории. Не осуществляется продвижение проектов по развитию сельскохозяйственных производств из-за ограниченных инвестиционных возможностей предприятия.</w:t>
            </w:r>
          </w:p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Неразвитость инфраструктуры (транспортная сеть круглогодичного действия отсутствует) препятствует развитию МО.</w:t>
            </w:r>
          </w:p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Высокая степень износа основных фондов практически во всех отраслях экономики, недостаточные объемы инвестиций в основной капитал затрудняют процесс внедрения современных технологий.</w:t>
            </w:r>
          </w:p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Все отрасли экономики и социальной сферы территории испытывают дефицит квалифицированных специалистов.</w:t>
            </w:r>
          </w:p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Негативное воздействие на развитие экономики оказывает опережающий рост тарифов естественных монополий.</w:t>
            </w:r>
          </w:p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A9B" w:rsidRPr="00803A9B" w:rsidRDefault="00803A9B" w:rsidP="0080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803A9B" w:rsidRPr="00803A9B" w:rsidRDefault="00803A9B" w:rsidP="00803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8"/>
        <w:gridCol w:w="3864"/>
        <w:gridCol w:w="4083"/>
      </w:tblGrid>
      <w:tr w:rsidR="00803A9B" w:rsidRPr="00803A9B" w:rsidTr="00803A9B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Социальная сфера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Опирается на ресурсы и позитивные факторы:</w:t>
            </w:r>
          </w:p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Высокая рекреационная привлекательность и потенциал народной культуры, (возможности для развития туризма)</w:t>
            </w:r>
          </w:p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Эффективное вовлечение в хозяйственный оборот указанных ресурсов предполагает осуществление соответствующих капитальных вложений.</w:t>
            </w:r>
          </w:p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Включает в себя:</w:t>
            </w:r>
          </w:p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обеспечение доступности первичной медицинской помощи;</w:t>
            </w:r>
          </w:p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строительство лечебно-профилактических учреждений современным медицинским оборудованием;</w:t>
            </w:r>
          </w:p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развитие материально-технической базы учреждений образования и культуры;</w:t>
            </w:r>
          </w:p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развитие инфраструктуры системы социальной сферы;</w:t>
            </w:r>
          </w:p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снижение риска заболеваемости населения болезнями социального характера, преодоление негативных тенденций в обществе;</w:t>
            </w:r>
          </w:p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повышение уровня социальной защищенности и социального обслуживания ветеранов, инвалидов, людей пожилого возраста, семей с детьми, других нетрудоспособных и социально уязвимых групп населения;</w:t>
            </w:r>
          </w:p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достижение стабильной надежности санитарно-эпидемиологической обстановки в населенных пунктах;</w:t>
            </w:r>
          </w:p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снижение уровня безработицы;</w:t>
            </w:r>
          </w:p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целевая контрактная подготовка специалистов для систем здравоохранения, образования и социальной защиты;</w:t>
            </w:r>
          </w:p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пропаганда здорового образа жизни.</w:t>
            </w:r>
          </w:p>
        </w:tc>
      </w:tr>
      <w:tr w:rsidR="00803A9B" w:rsidRPr="00803A9B" w:rsidTr="00803A9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A9B" w:rsidRPr="00803A9B" w:rsidRDefault="00803A9B" w:rsidP="0080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Противодействует негативным факторам:</w:t>
            </w:r>
          </w:p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Неблагоприятная демографическая ситуация, связанная с миграцией населения за пределы поселений, старением населения, высокой смертностью и низкой рождаемостью.</w:t>
            </w:r>
          </w:p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Высокая степень заболеваемости и сокращение продолжительности жизни населения, вызванные, прежде всего, неблагоприятными природно-климатическими условиями Крайнего Севера.</w:t>
            </w:r>
          </w:p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A9B" w:rsidRPr="00803A9B" w:rsidRDefault="00803A9B" w:rsidP="0080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03A9B" w:rsidRPr="00803A9B" w:rsidTr="00803A9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A9B" w:rsidRPr="00803A9B" w:rsidRDefault="00803A9B" w:rsidP="0080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Сдерживается негативными факторами:</w:t>
            </w:r>
          </w:p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Высокая стоимость энергоресурсов, значительные потери тепла в сетях препятствует устойчивому энергообеспечению территории.</w:t>
            </w:r>
          </w:p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Все отрасли экономики и социальной сферы территории испытывают дефицит квалифицированных специалистов.</w:t>
            </w:r>
          </w:p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Сохранение </w:t>
            </w:r>
            <w:proofErr w:type="spellStart"/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дотационности</w:t>
            </w:r>
            <w:proofErr w:type="spellEnd"/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муниципального бюджета.</w:t>
            </w:r>
          </w:p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803A9B" w:rsidRPr="00803A9B" w:rsidRDefault="00803A9B" w:rsidP="0080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03A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A9B" w:rsidRPr="00803A9B" w:rsidRDefault="00803A9B" w:rsidP="0080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803A9B" w:rsidRPr="00803A9B" w:rsidRDefault="00803A9B" w:rsidP="00803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03A9B" w:rsidRPr="00803A9B" w:rsidRDefault="00803A9B" w:rsidP="00803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В рамках выделенных направлений в экономической и социальной сфере сформирован комплекс мероприятий стратегии социально-экономического развития МО «</w:t>
      </w:r>
      <w:proofErr w:type="spellStart"/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сельсовет». В соответствии с этими мероприятиями формируется график их реализации и ресурсное обеспечение.</w:t>
      </w:r>
    </w:p>
    <w:p w:rsidR="00803A9B" w:rsidRPr="00803A9B" w:rsidRDefault="00803A9B" w:rsidP="00803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03A9B" w:rsidRPr="00803A9B" w:rsidRDefault="00803A9B" w:rsidP="00803A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bookmarkStart w:id="7" w:name="_Toc239649277"/>
      <w:r w:rsidRPr="00803A9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Система программных мероприятий</w:t>
      </w:r>
      <w:bookmarkEnd w:id="7"/>
    </w:p>
    <w:p w:rsidR="00803A9B" w:rsidRPr="00803A9B" w:rsidRDefault="00803A9B" w:rsidP="00803A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803A9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 прогнозу социально-экономического развития</w:t>
      </w:r>
    </w:p>
    <w:p w:rsidR="00803A9B" w:rsidRPr="00803A9B" w:rsidRDefault="00803A9B" w:rsidP="00803A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803A9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МО «</w:t>
      </w:r>
      <w:proofErr w:type="spellStart"/>
      <w:r w:rsidRPr="00803A9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Андегский</w:t>
      </w:r>
      <w:proofErr w:type="spellEnd"/>
      <w:r w:rsidRPr="00803A9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сельсовет» НАО на 2017 год.</w:t>
      </w:r>
    </w:p>
    <w:p w:rsidR="00803A9B" w:rsidRPr="00803A9B" w:rsidRDefault="00803A9B" w:rsidP="00803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03A9B" w:rsidRPr="00803A9B" w:rsidRDefault="00803A9B" w:rsidP="00803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Система программных мероприятий объединяет следующие направления:</w:t>
      </w:r>
    </w:p>
    <w:p w:rsidR="00803A9B" w:rsidRPr="00803A9B" w:rsidRDefault="00803A9B" w:rsidP="00803A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Транспорт;</w:t>
      </w:r>
    </w:p>
    <w:p w:rsidR="00803A9B" w:rsidRPr="00803A9B" w:rsidRDefault="00803A9B" w:rsidP="00803A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Энергоснабжение ;</w:t>
      </w:r>
    </w:p>
    <w:p w:rsidR="00803A9B" w:rsidRPr="00803A9B" w:rsidRDefault="00803A9B" w:rsidP="00803A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Строительство;</w:t>
      </w:r>
    </w:p>
    <w:p w:rsidR="00803A9B" w:rsidRPr="00803A9B" w:rsidRDefault="00803A9B" w:rsidP="00803A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Жилищно-коммунальное хозяйство;</w:t>
      </w:r>
    </w:p>
    <w:p w:rsidR="00803A9B" w:rsidRPr="00803A9B" w:rsidRDefault="00803A9B" w:rsidP="00803A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Сельское хозяйство;</w:t>
      </w:r>
    </w:p>
    <w:p w:rsidR="00803A9B" w:rsidRPr="00803A9B" w:rsidRDefault="00803A9B" w:rsidP="00803A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Социальная сфера (здравоохранение, образование, культура, социальная защита населения);</w:t>
      </w:r>
    </w:p>
    <w:p w:rsidR="00803A9B" w:rsidRPr="00803A9B" w:rsidRDefault="00803A9B" w:rsidP="00803A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Управление муниципальным имуществом</w:t>
      </w:r>
    </w:p>
    <w:p w:rsidR="00803A9B" w:rsidRPr="00803A9B" w:rsidRDefault="00803A9B" w:rsidP="00803A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Развитие туризма</w:t>
      </w:r>
    </w:p>
    <w:p w:rsidR="00803A9B" w:rsidRPr="00803A9B" w:rsidRDefault="00803A9B" w:rsidP="00803A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Пожарная безопасность в населенных пунктах района</w:t>
      </w:r>
    </w:p>
    <w:p w:rsidR="00803A9B" w:rsidRPr="00803A9B" w:rsidRDefault="00803A9B" w:rsidP="00803A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Профилактика правонарушений</w:t>
      </w:r>
    </w:p>
    <w:p w:rsidR="00803A9B" w:rsidRPr="00803A9B" w:rsidRDefault="00803A9B" w:rsidP="00803A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Малое предпринимательство</w:t>
      </w:r>
    </w:p>
    <w:p w:rsidR="00803A9B" w:rsidRPr="00803A9B" w:rsidRDefault="00803A9B" w:rsidP="00803A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Охрана труда</w:t>
      </w:r>
    </w:p>
    <w:p w:rsidR="00803A9B" w:rsidRPr="00803A9B" w:rsidRDefault="00803A9B" w:rsidP="00803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Система программных мероприятий реализуется с привлечением следующих источников финансирования: местный, районный, областной, федеральный бюджеты.</w:t>
      </w:r>
    </w:p>
    <w:p w:rsidR="00803A9B" w:rsidRPr="00803A9B" w:rsidRDefault="00803A9B" w:rsidP="00803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A9B">
        <w:rPr>
          <w:rFonts w:ascii="Times New Roman" w:eastAsia="Times New Roman" w:hAnsi="Times New Roman" w:cs="Times New Roman"/>
          <w:color w:val="000000"/>
          <w:sz w:val="27"/>
          <w:szCs w:val="27"/>
        </w:rPr>
        <w:t>Объемы финансирования стратегии носят прогнозный характер и подлежат ежегодному уточнению в установленном порядке на соответствующий год, исходя из возможностей бюджетов всех уровней.</w:t>
      </w:r>
    </w:p>
    <w:p w:rsidR="004F4861" w:rsidRDefault="004F4861"/>
    <w:sectPr w:rsidR="004F4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51A06"/>
    <w:multiLevelType w:val="multilevel"/>
    <w:tmpl w:val="F83A8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BE5C11"/>
    <w:multiLevelType w:val="multilevel"/>
    <w:tmpl w:val="6E52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803A9B"/>
    <w:rsid w:val="004F4861"/>
    <w:rsid w:val="00803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3A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03A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A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03A9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03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2339</Words>
  <Characters>13335</Characters>
  <Application>Microsoft Office Word</Application>
  <DocSecurity>0</DocSecurity>
  <Lines>111</Lines>
  <Paragraphs>31</Paragraphs>
  <ScaleCrop>false</ScaleCrop>
  <Company>Microsoft</Company>
  <LinksUpToDate>false</LinksUpToDate>
  <CharactersWithSpaces>15643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2022-09-29T10:28:00Z</dcterms:created>
  <dcterms:modified xsi:type="dcterms:W3CDTF">2022-09-29T10:28:00Z</dcterms:modified>
</cp:coreProperties>
</file>