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5B" w:rsidRDefault="0046545B" w:rsidP="0046545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46545B" w:rsidRDefault="0046545B" w:rsidP="0046545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Пятнадцатое заседание 5- го созыва</w:t>
      </w:r>
    </w:p>
    <w:p w:rsidR="0046545B" w:rsidRDefault="0046545B" w:rsidP="0046545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6545B" w:rsidRDefault="0046545B" w:rsidP="0046545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46545B" w:rsidRDefault="0046545B" w:rsidP="0046545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21 февраля 2014 года № 2</w:t>
      </w:r>
    </w:p>
    <w:p w:rsidR="0046545B" w:rsidRDefault="0046545B" w:rsidP="0046545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46545B" w:rsidRDefault="0046545B" w:rsidP="0046545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В соответствии с Национальным планом противодействия коррупции на 2012 - 2013 годы, утвержденного Указом Президента Российской Федерации от 13 марта 2012 г.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 Постановлением Правительства Российской Федерации от 09.01.2014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 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решил:</w:t>
      </w:r>
    </w:p>
    <w:p w:rsidR="0046545B" w:rsidRDefault="0046545B" w:rsidP="0046545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прилагаемое 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46545B" w:rsidRDefault="0046545B" w:rsidP="0046545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Установить, что Администрация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осуществляют прием подарков, полученных лицами, замещающими муниципальные должности, муниципальными служащими органов местного самоуправления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принимает решения о реализации указанных подарков.</w:t>
      </w:r>
    </w:p>
    <w:p w:rsidR="0046545B" w:rsidRDefault="0046545B" w:rsidP="0046545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Решение вступает в силу после его официального опубликования (обнародования).</w:t>
      </w:r>
      <w:r>
        <w:rPr>
          <w:color w:val="000000"/>
          <w:sz w:val="27"/>
          <w:szCs w:val="27"/>
        </w:rPr>
        <w:br/>
        <w:t>Глава МО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46545B" w:rsidRDefault="0046545B" w:rsidP="0046545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Утверждено</w:t>
      </w:r>
      <w:r>
        <w:rPr>
          <w:color w:val="000000"/>
          <w:sz w:val="27"/>
          <w:szCs w:val="27"/>
        </w:rPr>
        <w:br/>
        <w:t>Решением Совета депутатов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от 21.02.2014 № 2</w:t>
      </w:r>
    </w:p>
    <w:p w:rsidR="0046545B" w:rsidRDefault="0046545B" w:rsidP="0046545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6545B" w:rsidRDefault="0046545B" w:rsidP="0046545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Положение</w:t>
      </w:r>
      <w:r>
        <w:rPr>
          <w:color w:val="000000"/>
          <w:sz w:val="27"/>
          <w:szCs w:val="27"/>
        </w:rPr>
        <w:br/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46545B" w:rsidRDefault="0046545B" w:rsidP="0046545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1. Настоящее Положение определяет порядок сообщения лицами, замещающими муниципальные должности, муниципальными служащими органов местного самоуправления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(далее - лица, замещающие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r>
        <w:rPr>
          <w:color w:val="000000"/>
          <w:sz w:val="27"/>
          <w:szCs w:val="27"/>
        </w:rPr>
        <w:br/>
        <w:t>2. Для целей настоящего Положения используются следующие понятия:</w:t>
      </w:r>
      <w:r>
        <w:rPr>
          <w:color w:val="000000"/>
          <w:sz w:val="27"/>
          <w:szCs w:val="27"/>
        </w:rPr>
        <w:br/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  <w:r>
        <w:rPr>
          <w:color w:val="000000"/>
          <w:sz w:val="27"/>
          <w:szCs w:val="27"/>
        </w:rPr>
        <w:br/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  <w:r>
        <w:rPr>
          <w:color w:val="000000"/>
          <w:sz w:val="27"/>
          <w:szCs w:val="27"/>
        </w:rPr>
        <w:br/>
        <w:t>3. Лица, замещающие муниципальные должности,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  <w:r>
        <w:rPr>
          <w:color w:val="000000"/>
          <w:sz w:val="27"/>
          <w:szCs w:val="27"/>
        </w:rPr>
        <w:br/>
        <w:t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орган местного самоуправления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(далее – орган местного самоуправления), в которых указанные лица проходят муниципальную службу или осуществляют трудовую деятельность.</w:t>
      </w:r>
      <w:r>
        <w:rPr>
          <w:color w:val="000000"/>
          <w:sz w:val="27"/>
          <w:szCs w:val="27"/>
        </w:rPr>
        <w:br/>
        <w:t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 к настоящему Положению, представляется не позднее 3 рабочих дней со дня получения подарка в орган местного самоуправления, в которых лицо, замещающее муниципальную должность, муниципальный служащий проходят муниципальную службу или осуществляют трудовую деятельность.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>
        <w:rPr>
          <w:color w:val="000000"/>
          <w:sz w:val="27"/>
          <w:szCs w:val="27"/>
        </w:rPr>
        <w:br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  <w:r>
        <w:rPr>
          <w:color w:val="000000"/>
          <w:sz w:val="27"/>
          <w:szCs w:val="27"/>
        </w:rPr>
        <w:br/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 оно представляется не позднее следующего дня после ее устранения.</w:t>
      </w:r>
      <w:r>
        <w:rPr>
          <w:color w:val="000000"/>
          <w:sz w:val="27"/>
          <w:szCs w:val="27"/>
        </w:rPr>
        <w:br/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(далее – Администрация муниципального образования) в соответствии с законодательством о бухгалтерском учете (далее - Комиссия).</w:t>
      </w:r>
      <w:r>
        <w:rPr>
          <w:color w:val="000000"/>
          <w:sz w:val="27"/>
          <w:szCs w:val="27"/>
        </w:rPr>
        <w:br/>
        <w:t>7. Подарок, стоимость которого подтверждается документами и превышает 3000 рублей либо стоимость которого получившим его муниципальному служащему неизвестна, сдается ответственному лицу Администрации муниципального образования,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r>
        <w:rPr>
          <w:color w:val="000000"/>
          <w:sz w:val="27"/>
          <w:szCs w:val="27"/>
        </w:rPr>
        <w:br/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  <w:r>
        <w:rPr>
          <w:color w:val="000000"/>
          <w:sz w:val="27"/>
          <w:szCs w:val="27"/>
        </w:rPr>
        <w:br/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  <w:r>
        <w:rPr>
          <w:color w:val="000000"/>
          <w:sz w:val="27"/>
          <w:szCs w:val="27"/>
        </w:rPr>
        <w:br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3000 рублей.</w:t>
      </w:r>
      <w:r>
        <w:rPr>
          <w:color w:val="000000"/>
          <w:sz w:val="27"/>
          <w:szCs w:val="27"/>
        </w:rPr>
        <w:br/>
        <w:t>11. Администрация муниципального образования обеспечивает включение в установленном порядке принятого к бухгалтерскому учету подарка, стоимость которого превышает 3000 рублей, в реестр муниципальной собственности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  <w:r>
        <w:rPr>
          <w:color w:val="000000"/>
          <w:sz w:val="27"/>
          <w:szCs w:val="27"/>
        </w:rPr>
        <w:br/>
        <w:t>12. Лицо, замещающее муниципальную должность, муниципальный служащий сдавшие подарок, могут его выкупить, направив на имя главы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соответствующее заявление не позднее двух месяцев со дня сдачи подарка.</w:t>
      </w:r>
      <w:r>
        <w:rPr>
          <w:color w:val="000000"/>
          <w:sz w:val="27"/>
          <w:szCs w:val="27"/>
        </w:rPr>
        <w:br/>
        <w:t>13. Администрация муниципального образования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r>
        <w:rPr>
          <w:color w:val="000000"/>
          <w:sz w:val="27"/>
          <w:szCs w:val="27"/>
        </w:rPr>
        <w:br/>
        <w:t>14. Подарок, в отношении которого не поступило заявление, указанное в пункте 12 настоящего Положения, может использоваться органом местного самоуправления, с учетом заключения Комиссии о целесообразности использования подарка для обеспечения деятельности органа местного самоуправления.</w:t>
      </w:r>
      <w:r>
        <w:rPr>
          <w:color w:val="000000"/>
          <w:sz w:val="27"/>
          <w:szCs w:val="27"/>
        </w:rPr>
        <w:br/>
        <w:t>15. 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(выкупа), осуществляемой Администрацией муниципального образования посредством проведения торгов в порядке, предусмотренном законодательством Российской Федерации.</w:t>
      </w:r>
      <w:r>
        <w:rPr>
          <w:color w:val="000000"/>
          <w:sz w:val="27"/>
          <w:szCs w:val="27"/>
        </w:rPr>
        <w:br/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  <w:r>
        <w:rPr>
          <w:color w:val="000000"/>
          <w:sz w:val="27"/>
          <w:szCs w:val="27"/>
        </w:rPr>
        <w:br/>
        <w:t>17. В случае если подарок не выкуплен или не реализован,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r>
        <w:rPr>
          <w:color w:val="000000"/>
          <w:sz w:val="27"/>
          <w:szCs w:val="27"/>
        </w:rPr>
        <w:br/>
        <w:t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4F2862" w:rsidRDefault="004F2862"/>
    <w:sectPr w:rsidR="004F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46545B"/>
    <w:rsid w:val="0046545B"/>
    <w:rsid w:val="004F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1564</Words>
  <Characters>8917</Characters>
  <Application>Microsoft Office Word</Application>
  <DocSecurity>0</DocSecurity>
  <Lines>74</Lines>
  <Paragraphs>20</Paragraphs>
  <ScaleCrop>false</ScaleCrop>
  <Company>Microsoft</Company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2022-10-04T05:59:00Z</dcterms:created>
  <dcterms:modified xsi:type="dcterms:W3CDTF">2022-10-04T05:59:00Z</dcterms:modified>
</cp:coreProperties>
</file>