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</w:instrText>
      </w:r>
      <w:r w:rsidR="009103A2">
        <w:rPr>
          <w:b/>
          <w:noProof/>
        </w:rPr>
        <w:instrText>INCLUDEPICTURE  "http://www.heraldik.ru/reg83/83andegskiy_g.gif" \* MERGEFORMATINET</w:instrText>
      </w:r>
      <w:r w:rsidR="009103A2">
        <w:rPr>
          <w:b/>
          <w:noProof/>
        </w:rPr>
        <w:instrText xml:space="preserve"> </w:instrText>
      </w:r>
      <w:r w:rsidR="009103A2">
        <w:rPr>
          <w:b/>
          <w:noProof/>
        </w:rPr>
        <w:fldChar w:fldCharType="separate"/>
      </w:r>
      <w:r w:rsidR="009103A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5" r:href="rId6"/>
          </v:shape>
        </w:pict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9103A2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августа</w:t>
      </w:r>
      <w:bookmarkStart w:id="0" w:name="_GoBack"/>
      <w:bookmarkEnd w:id="0"/>
      <w:r w:rsidR="009B0350">
        <w:rPr>
          <w:sz w:val="28"/>
          <w:szCs w:val="28"/>
        </w:rPr>
        <w:t xml:space="preserve"> 2023</w:t>
      </w:r>
      <w:r w:rsidR="005F2C1F" w:rsidRPr="0035665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5F2C1F" w:rsidRDefault="005F2C1F" w:rsidP="00D9588E">
      <w:pPr>
        <w:spacing w:line="160" w:lineRule="atLeast"/>
        <w:ind w:firstLine="708"/>
        <w:jc w:val="both"/>
        <w:rPr>
          <w:sz w:val="28"/>
          <w:szCs w:val="28"/>
        </w:rPr>
      </w:pPr>
    </w:p>
    <w:tbl>
      <w:tblPr>
        <w:tblStyle w:val="aa"/>
        <w:tblW w:w="10065" w:type="dxa"/>
        <w:tblInd w:w="20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2670"/>
      </w:tblGrid>
      <w:tr w:rsidR="00A355EE" w:rsidTr="0031650A">
        <w:trPr>
          <w:cantSplit/>
          <w:trHeight w:hRule="exact" w:val="412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Pr="00F34B1D" w:rsidRDefault="00A355EE" w:rsidP="00F34B1D">
            <w:r>
              <w:rPr>
                <w:color w:val="FFFFFF" w:themeColor="background1"/>
                <w:szCs w:val="28"/>
              </w:rPr>
              <w:t xml:space="preserve"> </w:t>
            </w:r>
            <w:r w:rsidR="00F34B1D">
              <w:rPr>
                <w:color w:val="FFFFFF" w:themeColor="background1"/>
                <w:szCs w:val="28"/>
              </w:rPr>
              <w:t xml:space="preserve">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jc w:val="right"/>
              <w:rPr>
                <w:szCs w:val="28"/>
              </w:rPr>
            </w:pPr>
          </w:p>
        </w:tc>
      </w:tr>
    </w:tbl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rStyle w:val="ac"/>
          <w:color w:val="000000"/>
        </w:rPr>
        <w:t>- Уважаемые жители и гости сельского поселения «Андегский сельсовет»! </w:t>
      </w:r>
      <w:r w:rsidRPr="009103A2">
        <w:rPr>
          <w:color w:val="000000"/>
        </w:rPr>
        <w:t>С 8 сентября 2023 г. вступает в силу приказ МЧС России от 27.07.2023 № 777, которым утверждены новые Правила государственной регистрации маломерных судов, используемых в некоммерческих целях, и форма судового билета (далее – Правила регистрации), а также отменяется приказ</w:t>
      </w:r>
      <w:r w:rsidRPr="009103A2">
        <w:rPr>
          <w:color w:val="000000"/>
        </w:rPr>
        <w:br/>
        <w:t>МЧС России от 01.06.2021 № 355 «Об утверждении Правил государственной регистрации маломерных судов, используемых в некоммерческих целях».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В этой связи Центр ГИМС Главного управления МЧС России по Ненецкому автономному округу просит Вас ознакомиться разъяснениями Управления безопасности людей на водных объектах МЧС России, касающимися вступившими в силу Правилами регистрации:</w:t>
      </w:r>
    </w:p>
    <w:p w:rsidR="009103A2" w:rsidRPr="009103A2" w:rsidRDefault="009103A2" w:rsidP="009103A2">
      <w:pPr>
        <w:numPr>
          <w:ilvl w:val="0"/>
          <w:numId w:val="5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Пункт 4 Правил регистрации дополнен нормой, касающейся подписания собственником маломерного судна заявления о предоставлении государственной услуги по государственной регистрации маломерных судов, используемых в некоммерческих целях, электронной подписью.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Возможность подачи заявления в электронном виде, предусмотренная вышеуказанным пунктом, предполагает подачу заявления посредством федеральной государственной информационной системы «Единый портал государственных и муниципальных услуг (функций)», подписанного простой электронной подписью (авторизация пользователя в ФГИС «ЕПГУ»), если заявителем является физическое лицо, и усиленной квалифицированной электронной подписью или усиленной неквалифицированной электронной подписью, если заявителем является юридическое лицо.</w:t>
      </w:r>
    </w:p>
    <w:p w:rsidR="009103A2" w:rsidRPr="009103A2" w:rsidRDefault="009103A2" w:rsidP="009103A2">
      <w:pPr>
        <w:numPr>
          <w:ilvl w:val="0"/>
          <w:numId w:val="6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В пункте 7 Правил регистрации понятие «собственник маломерного судна» заменено понятием «владелец маломерного судна», а также добавлена формулировка «государственная регистрация перехода права собственности», что позволит исключить возможность неоднозначной трактовки положений, касающихся обращения за первичной государственной регистрацией маломерного судна и государственной регистрацией перехода права собственности на маломерное судно, уже зарегистрированное в реестре маломерных судов.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Уточнен срок, в течение которого владелец маломерного судна обязан обратиться в подразделение ГИМС МЧС России с заявлением о государственной регистрации маломерного судна и права собственности на маломерное судно или перехода права собственности на маломерное судно: «в течение месяца» заменено на «в течение 30 календарных дней».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lastRenderedPageBreak/>
        <w:t>Также пункт 7 Правил регистрации дополнен нормой, касающейся срока рассмотрения заявления о государственной регистрации маломерного судна и права собственности на него или перехода права собственности на маломерное судно (в течение месяца).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Вместе с тем обращаем внимание, что вышеуказанная норма определяет общий срок, установленный Кодексом внутреннего водного транспорта Российской Федерации (далее – КВВТ). Предоставление государственной услуги по государственной регистрации маломерных судов, используемых в некоммерческих целях, осуществляется в соответствии со сроками, определенными пунктами 17, 18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государственной регистрации маломерных судов, используемых</w:t>
      </w:r>
      <w:r w:rsidRPr="009103A2">
        <w:rPr>
          <w:color w:val="000000"/>
        </w:rPr>
        <w:br/>
        <w:t>в некоммерческих целях, утвержденного приказом МЧС России от 15.08.2021</w:t>
      </w:r>
      <w:r w:rsidRPr="009103A2">
        <w:rPr>
          <w:color w:val="000000"/>
        </w:rPr>
        <w:br/>
        <w:t>№ 566 (далее – Административный регламент).</w:t>
      </w:r>
    </w:p>
    <w:p w:rsidR="009103A2" w:rsidRPr="009103A2" w:rsidRDefault="009103A2" w:rsidP="009103A2">
      <w:pPr>
        <w:numPr>
          <w:ilvl w:val="0"/>
          <w:numId w:val="7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Пункт 9 Правил регистрации, касающийся невозможности изменения идентификационного номера, присвоенного маломерному судну, до его исключения из реестра маломерных судов, дополнен положениями, касающимися возможности замены идентификационного номера, присвоенного до вступления в силу Правил регистрации и не соответствующего структуре, приведенной в приложении к Правилам регистрации, при государственной регистрации перехода права собственности на маломерное судно.</w:t>
      </w:r>
    </w:p>
    <w:p w:rsidR="009103A2" w:rsidRPr="009103A2" w:rsidRDefault="009103A2" w:rsidP="009103A2">
      <w:pPr>
        <w:numPr>
          <w:ilvl w:val="0"/>
          <w:numId w:val="7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Пунктами 15, 28 Правил регистрации предусмотрен порядок внесения в реестр маломерных судов информации при государственной регистрации маломерного судна по договору финансовой аренды (лизинга) и информации, указываемой в судовом билете.</w:t>
      </w:r>
    </w:p>
    <w:p w:rsidR="009103A2" w:rsidRPr="009103A2" w:rsidRDefault="009103A2" w:rsidP="009103A2">
      <w:pPr>
        <w:numPr>
          <w:ilvl w:val="0"/>
          <w:numId w:val="7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Из новой редакции Правил регистрации </w:t>
      </w:r>
      <w:r w:rsidRPr="009103A2">
        <w:rPr>
          <w:rStyle w:val="ac"/>
          <w:color w:val="000000"/>
        </w:rPr>
        <w:t>исключены</w:t>
      </w:r>
      <w:r w:rsidRPr="009103A2">
        <w:rPr>
          <w:color w:val="000000"/>
        </w:rPr>
        <w:t> нормы, касающиеся обязанности подразделения ГИМС МЧС России </w:t>
      </w:r>
      <w:r w:rsidRPr="009103A2">
        <w:rPr>
          <w:rStyle w:val="ac"/>
          <w:color w:val="000000"/>
        </w:rPr>
        <w:t>уведомлять собственника</w:t>
      </w:r>
      <w:r w:rsidRPr="009103A2">
        <w:rPr>
          <w:color w:val="000000"/>
        </w:rPr>
        <w:t> (собственников) маломерного судна о регистрации ограничений (обременений) на маломерное судно, если данное ограничение (обременение) регистрируется не собственником маломерного судна.</w:t>
      </w:r>
    </w:p>
    <w:p w:rsidR="009103A2" w:rsidRPr="009103A2" w:rsidRDefault="009103A2" w:rsidP="009103A2">
      <w:pPr>
        <w:numPr>
          <w:ilvl w:val="0"/>
          <w:numId w:val="7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Пунктом 26 Правил регистрации дополнен перечень изменений в реестр маломерных судов, а именно: смена организационно-правовой формы, реквизитов юридического лица, модернизация маломерного судна, смена арендатора (лизингополучателя) маломерного судна.</w:t>
      </w:r>
    </w:p>
    <w:p w:rsidR="009103A2" w:rsidRPr="009103A2" w:rsidRDefault="009103A2" w:rsidP="009103A2">
      <w:pPr>
        <w:numPr>
          <w:ilvl w:val="0"/>
          <w:numId w:val="7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В новой редакции Правил регистрации </w:t>
      </w:r>
      <w:r w:rsidRPr="009103A2">
        <w:rPr>
          <w:rStyle w:val="ac"/>
          <w:color w:val="000000"/>
        </w:rPr>
        <w:t>отсутствует</w:t>
      </w:r>
      <w:r w:rsidRPr="009103A2">
        <w:rPr>
          <w:color w:val="000000"/>
        </w:rPr>
        <w:t> ранее установленный </w:t>
      </w:r>
      <w:r w:rsidRPr="009103A2">
        <w:rPr>
          <w:rStyle w:val="ac"/>
          <w:color w:val="000000"/>
        </w:rPr>
        <w:t>запрет на исключение стационарного двигателя</w:t>
      </w:r>
      <w:r w:rsidRPr="009103A2">
        <w:rPr>
          <w:color w:val="000000"/>
        </w:rPr>
        <w:t> маломерного судна, кроме случаев его замены на другой стационарный двигатель, что позволит осуществлять исключение стационарных двигателей из реестра маломерных судов.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В случае замены стационарного двигателя на подвесной двигатель пунктом 27 Правил регистрации определено, что внесение в регистрационную запись данных изменений допускается при условии предоставления конструкторской документации по изменениям, внесенным в конструкцию корпуса или двигателя маломерного судна.</w:t>
      </w:r>
    </w:p>
    <w:p w:rsidR="009103A2" w:rsidRPr="009103A2" w:rsidRDefault="009103A2" w:rsidP="009103A2">
      <w:pPr>
        <w:numPr>
          <w:ilvl w:val="0"/>
          <w:numId w:val="8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Правила регистрации дополнены пунктом 30, устанавливающим основания для исключения маломерного судна из реестра маломерных судов, а именно: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а) заявление собственника или его уполномоченного представителя</w:t>
      </w:r>
      <w:r w:rsidRPr="009103A2">
        <w:rPr>
          <w:color w:val="000000"/>
        </w:rPr>
        <w:br/>
        <w:t>об исключении маломерного судна из реестра маломерных судов (в случае перехода маломерного судна в другой реестр судов; маломерное судно не подлежит государственной регистрации в реестре маломерных судов);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б) маломерное судно погибло, конструктивно погибло, пропало без вести или утратило качества судна в результате перестройки или других изменений.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lastRenderedPageBreak/>
        <w:t>По подпункту «а» пункта 30 Правил регистрации маломерное судно подлежит исключению из реестра маломерных судов на основании заявления в двух случаях:</w:t>
      </w:r>
    </w:p>
    <w:p w:rsidR="009103A2" w:rsidRPr="009103A2" w:rsidRDefault="009103A2" w:rsidP="009103A2">
      <w:pPr>
        <w:numPr>
          <w:ilvl w:val="0"/>
          <w:numId w:val="9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Переход маломерного судна в другой реестр судов.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В случае исключения маломерного судна из реестра маломерных судов в целях его использования в коммерческих целях собственником в соответствии с пунктом 24 Административного регламента дополнительно представляется заключение о результатах идентификации и осмотра судна или акт освидетельствования, выданный ФАУ «Российское Классификационное Общество».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В случае вывоза маломерного судна с территории Российской Федерации маломерное судно также подлежит исключению по вышеуказанному основанию.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Собственником в соответствии с пунктом 24 Административного регламента дополнительно представляется таможенная декларация по вывозу маломерного судна с территории Российской Федерации (в государство, не являющееся членом Таможенного союза) или иной документ, подтверждающий вывоз маломерного судна за пределы Российской Федерации (в государство, являющееся членом Таможенного союза).</w:t>
      </w:r>
    </w:p>
    <w:p w:rsidR="009103A2" w:rsidRPr="009103A2" w:rsidRDefault="009103A2" w:rsidP="009103A2">
      <w:pPr>
        <w:numPr>
          <w:ilvl w:val="0"/>
          <w:numId w:val="10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маломерное судно не подлежит государственной регистрации в реестре маломерных судов.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Согласно пункту 1.1 статьи 16 Кодекса внутреннего водного транспорта Российской Федерации (далее – КВВТ), пункту 1.1 статьи 33 Кодекса торгового мореплавания Российской Федерации (далее – КТМ) не подлежат государственной регистрации шлюпки и плавучие средства, которые являются принадлежностями судна, суда массой до 200 килограммов включительно</w:t>
      </w:r>
      <w:r w:rsidRPr="009103A2">
        <w:rPr>
          <w:color w:val="000000"/>
        </w:rPr>
        <w:br/>
        <w:t>и мощностью двигателей (в случае установки) до 8 киловатт включительно, спортивные парусные суда, длина которых не должна превышать метров, которые не имеют двигателей и на которых не оборудованы места для отдыха, беспалубные несамоходные суда, длина которых не должна превышать 12 метров.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Таким образом, при наличии оснований, предусмотренных пунктом 1.1 статьи 16 КВВТ и пунктом 1.1 статьи 33 КТМ, маломерное судно, ранее зарегистрированное в реестре маломерных судов, подлежит исключению на основании заявления собственника или его уполномоченного представителя в соответствии с подпунктом «а» пункта 30 Правил регистрации.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По подпункту «б» пункта 30 Правил регистрации маломерное судно подлежит исключению на основании заявления и документа, подтверждающего основания для исключения маломерного судна, в соответствии с пунктом 24 Административного регламента.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>Обращаем внимание, что согласно пункту 17 Правил регистрации маломерное судно, исключенное из реестра маломерных судов в связи гибелью, конструктивной гибелью или утратой качества судна в результате перестройки или других изменений, не подлежит повторной государственной регистрации в реестре маломерных судов.</w:t>
      </w:r>
    </w:p>
    <w:p w:rsidR="009103A2" w:rsidRPr="009103A2" w:rsidRDefault="009103A2" w:rsidP="009103A2">
      <w:pPr>
        <w:numPr>
          <w:ilvl w:val="0"/>
          <w:numId w:val="11"/>
        </w:numPr>
        <w:spacing w:before="100" w:beforeAutospacing="1" w:after="100" w:afterAutospacing="1"/>
        <w:ind w:left="300" w:right="300"/>
        <w:jc w:val="both"/>
        <w:rPr>
          <w:color w:val="000000"/>
        </w:rPr>
      </w:pPr>
      <w:r w:rsidRPr="009103A2">
        <w:rPr>
          <w:color w:val="000000"/>
        </w:rPr>
        <w:t>В связи с принятием в состав Российской Федерации новых субъектов перечень кодов, обозначающих субъект Российской Федерации, в котором осуществлена государственная регистрация маломерного судна, дополнен новыми кодами (приложение к Правилам регистрации).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t xml:space="preserve">10 </w:t>
      </w:r>
      <w:proofErr w:type="gramStart"/>
      <w:r w:rsidRPr="009103A2">
        <w:rPr>
          <w:color w:val="000000"/>
        </w:rPr>
        <w:t>В</w:t>
      </w:r>
      <w:proofErr w:type="gramEnd"/>
      <w:r w:rsidRPr="009103A2">
        <w:rPr>
          <w:color w:val="000000"/>
        </w:rPr>
        <w:t xml:space="preserve"> новой форме судового билета, утвержденной приложением № 2</w:t>
      </w:r>
      <w:r w:rsidRPr="009103A2">
        <w:rPr>
          <w:color w:val="000000"/>
        </w:rPr>
        <w:br/>
        <w:t>к приказу, подлежит указанию полное наименование юридического лица, а также добавлены поля «дата регистрации судна в реестре», «дата регистрации права собственности».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color w:val="000000"/>
        </w:rPr>
        <w:lastRenderedPageBreak/>
        <w:t>Правила регистрации подлежат применению исключительно по заявлениям о предоставлении государственной услуги по государственной регистрации маломерных судов, используемых в некоммерческих целях, поступающим с 8 сентября 2023 г.</w:t>
      </w:r>
    </w:p>
    <w:p w:rsidR="009103A2" w:rsidRPr="009103A2" w:rsidRDefault="009103A2" w:rsidP="009103A2">
      <w:pPr>
        <w:pStyle w:val="a9"/>
        <w:spacing w:before="0" w:beforeAutospacing="0" w:after="180" w:afterAutospacing="0"/>
        <w:jc w:val="both"/>
        <w:rPr>
          <w:color w:val="000000"/>
        </w:rPr>
      </w:pPr>
      <w:r w:rsidRPr="009103A2">
        <w:rPr>
          <w:rStyle w:val="ad"/>
          <w:b/>
          <w:bCs/>
          <w:color w:val="000000"/>
        </w:rPr>
        <w:t>Оберегайте себя и других от несчастных случаев. В случае экстренной ситуации нужно звонить по телефону «112».</w:t>
      </w:r>
    </w:p>
    <w:p w:rsidR="00F34B1D" w:rsidRPr="00F34B1D" w:rsidRDefault="00F34B1D" w:rsidP="00F34B1D">
      <w:pPr>
        <w:suppressAutoHyphens/>
        <w:ind w:firstLine="709"/>
        <w:jc w:val="both"/>
        <w:rPr>
          <w:sz w:val="20"/>
          <w:szCs w:val="20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9103A2">
        <w:rPr>
          <w:sz w:val="20"/>
          <w:szCs w:val="20"/>
        </w:rPr>
        <w:t>12</w:t>
      </w:r>
      <w:r w:rsidR="00823B82" w:rsidRPr="00F34B1D">
        <w:rPr>
          <w:sz w:val="20"/>
          <w:szCs w:val="20"/>
        </w:rPr>
        <w:t xml:space="preserve">, </w:t>
      </w:r>
      <w:proofErr w:type="gramStart"/>
      <w:r w:rsidR="00823B82" w:rsidRPr="00F34B1D">
        <w:rPr>
          <w:sz w:val="20"/>
          <w:szCs w:val="20"/>
        </w:rPr>
        <w:t>202</w:t>
      </w:r>
      <w:r w:rsidR="00A355EE" w:rsidRPr="00F34B1D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  Издатель</w:t>
      </w:r>
      <w:proofErr w:type="gramEnd"/>
      <w:r w:rsidR="00823B82" w:rsidRPr="00F34B1D">
        <w:rPr>
          <w:sz w:val="20"/>
          <w:szCs w:val="20"/>
        </w:rPr>
        <w:t xml:space="preserve">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D1A9F"/>
    <w:rsid w:val="007F4BC8"/>
    <w:rsid w:val="008056A2"/>
    <w:rsid w:val="00823B82"/>
    <w:rsid w:val="008564AB"/>
    <w:rsid w:val="00870AE2"/>
    <w:rsid w:val="008966FC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E22845"/>
    <w:rsid w:val="00E32E88"/>
    <w:rsid w:val="00E50D18"/>
    <w:rsid w:val="00E54452"/>
    <w:rsid w:val="00E65E87"/>
    <w:rsid w:val="00EB0767"/>
    <w:rsid w:val="00EB71AC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83/83andegski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5</cp:revision>
  <cp:lastPrinted>2023-01-13T08:25:00Z</cp:lastPrinted>
  <dcterms:created xsi:type="dcterms:W3CDTF">2023-06-13T08:47:00Z</dcterms:created>
  <dcterms:modified xsi:type="dcterms:W3CDTF">2023-10-18T13:43:00Z</dcterms:modified>
</cp:coreProperties>
</file>